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3B6ACF" w:rsidRDefault="008E3B34" w:rsidP="00C21375">
      <w:pPr>
        <w:jc w:val="right"/>
        <w:rPr>
          <w:rFonts w:ascii="Verdana" w:hAnsi="Verdana"/>
          <w:sz w:val="20"/>
          <w:szCs w:val="20"/>
          <w:lang w:val="lt-LT"/>
        </w:rPr>
      </w:pPr>
      <w:r w:rsidRPr="003B6ACF">
        <w:rPr>
          <w:rFonts w:ascii="Verdana" w:hAnsi="Verdana"/>
          <w:sz w:val="20"/>
          <w:szCs w:val="20"/>
          <w:lang w:val="lt-LT"/>
        </w:rPr>
        <w:t>Pirkimo sąlygų 2</w:t>
      </w:r>
      <w:r w:rsidR="00737DEE" w:rsidRPr="003B6ACF">
        <w:rPr>
          <w:rFonts w:ascii="Verdana" w:hAnsi="Verdana"/>
          <w:sz w:val="20"/>
          <w:szCs w:val="20"/>
          <w:lang w:val="lt-LT"/>
        </w:rPr>
        <w:t xml:space="preserve"> priedas </w:t>
      </w:r>
      <w:r w:rsidR="007F2648" w:rsidRPr="003B6ACF">
        <w:rPr>
          <w:rFonts w:ascii="Verdana" w:hAnsi="Verdana"/>
          <w:sz w:val="20"/>
          <w:szCs w:val="20"/>
          <w:lang w:val="lt-LT"/>
        </w:rPr>
        <w:t>„</w:t>
      </w:r>
      <w:r w:rsidRPr="003B6ACF">
        <w:rPr>
          <w:rFonts w:ascii="Verdana" w:hAnsi="Verdana"/>
          <w:sz w:val="20"/>
          <w:szCs w:val="20"/>
          <w:lang w:val="lt-LT"/>
        </w:rPr>
        <w:t>Techninė specifikacija</w:t>
      </w:r>
      <w:r w:rsidR="007F2648" w:rsidRPr="003B6ACF">
        <w:rPr>
          <w:rFonts w:ascii="Verdana" w:hAnsi="Verdana"/>
          <w:sz w:val="20"/>
          <w:szCs w:val="20"/>
          <w:lang w:val="lt-LT"/>
        </w:rPr>
        <w:t>“</w:t>
      </w:r>
    </w:p>
    <w:p w14:paraId="4152BC3E" w14:textId="77777777" w:rsidR="00737DEE" w:rsidRPr="003B6ACF" w:rsidRDefault="00737DEE" w:rsidP="00587DFC">
      <w:pPr>
        <w:jc w:val="center"/>
        <w:rPr>
          <w:rFonts w:ascii="Verdana" w:hAnsi="Verdana"/>
          <w:sz w:val="20"/>
          <w:szCs w:val="20"/>
          <w:lang w:val="lt-LT"/>
        </w:rPr>
      </w:pPr>
    </w:p>
    <w:p w14:paraId="2001A10D" w14:textId="77777777" w:rsidR="00737DEE" w:rsidRPr="003B6ACF" w:rsidRDefault="00737DEE" w:rsidP="00587DFC">
      <w:pPr>
        <w:jc w:val="center"/>
        <w:rPr>
          <w:rFonts w:ascii="Verdana" w:hAnsi="Verdana"/>
          <w:b/>
          <w:bCs/>
          <w:sz w:val="20"/>
          <w:szCs w:val="20"/>
          <w:lang w:val="lt-LT"/>
        </w:rPr>
      </w:pPr>
    </w:p>
    <w:p w14:paraId="67105EEE" w14:textId="28971143" w:rsidR="00587DFC" w:rsidRPr="003B6ACF" w:rsidRDefault="008D0605" w:rsidP="00587DFC">
      <w:pPr>
        <w:jc w:val="center"/>
        <w:rPr>
          <w:rFonts w:ascii="Verdana" w:hAnsi="Verdana"/>
          <w:b/>
          <w:bCs/>
          <w:sz w:val="20"/>
          <w:szCs w:val="20"/>
          <w:lang w:val="lt-LT"/>
        </w:rPr>
      </w:pPr>
      <w:r w:rsidRPr="003B6ACF">
        <w:rPr>
          <w:rFonts w:ascii="Verdana" w:hAnsi="Verdana"/>
          <w:b/>
          <w:bCs/>
          <w:sz w:val="20"/>
          <w:szCs w:val="20"/>
          <w:lang w:val="lt-LT"/>
        </w:rPr>
        <w:t xml:space="preserve">TINKLO KOMUTATORIŲ </w:t>
      </w:r>
      <w:r w:rsidR="00587DFC" w:rsidRPr="003B6ACF">
        <w:rPr>
          <w:rFonts w:ascii="Verdana" w:hAnsi="Verdana"/>
          <w:b/>
          <w:bCs/>
          <w:sz w:val="20"/>
          <w:szCs w:val="20"/>
          <w:lang w:val="lt-LT"/>
        </w:rPr>
        <w:t>TECHNINĖ SPECIFIKACIJA</w:t>
      </w:r>
    </w:p>
    <w:p w14:paraId="18E3C149" w14:textId="77777777" w:rsidR="003C23E5" w:rsidRPr="003B6ACF" w:rsidRDefault="003C23E5" w:rsidP="003C23E5">
      <w:pPr>
        <w:jc w:val="both"/>
        <w:rPr>
          <w:rFonts w:ascii="Verdana" w:hAnsi="Verdana"/>
          <w:b/>
          <w:bCs/>
          <w:sz w:val="20"/>
          <w:szCs w:val="20"/>
          <w:lang w:val="lt-LT"/>
        </w:rPr>
      </w:pPr>
    </w:p>
    <w:p w14:paraId="71807747" w14:textId="77777777" w:rsidR="003C23E5" w:rsidRPr="003B6ACF" w:rsidRDefault="003C23E5" w:rsidP="003C23E5">
      <w:pPr>
        <w:jc w:val="both"/>
        <w:rPr>
          <w:rFonts w:ascii="Verdana" w:hAnsi="Verdana"/>
          <w:b/>
          <w:bCs/>
          <w:sz w:val="20"/>
          <w:szCs w:val="20"/>
          <w:lang w:val="lt-LT"/>
        </w:rPr>
      </w:pPr>
      <w:r w:rsidRPr="003B6ACF">
        <w:rPr>
          <w:rFonts w:ascii="Verdana" w:hAnsi="Verdana"/>
          <w:b/>
          <w:bCs/>
          <w:sz w:val="20"/>
          <w:szCs w:val="20"/>
          <w:lang w:val="lt-LT"/>
        </w:rPr>
        <w:t xml:space="preserve">I. </w:t>
      </w:r>
      <w:r w:rsidR="00587DFC" w:rsidRPr="003B6ACF">
        <w:rPr>
          <w:rFonts w:ascii="Verdana" w:hAnsi="Verdana"/>
          <w:b/>
          <w:bCs/>
          <w:sz w:val="20"/>
          <w:szCs w:val="20"/>
          <w:lang w:val="lt-LT"/>
        </w:rPr>
        <w:t>Bendri reikalavimai</w:t>
      </w:r>
    </w:p>
    <w:p w14:paraId="2F3110A6" w14:textId="11B1CE0E" w:rsidR="003C23E5" w:rsidRPr="003B6ACF" w:rsidRDefault="003C23E5" w:rsidP="003C23E5">
      <w:pPr>
        <w:jc w:val="both"/>
        <w:rPr>
          <w:rFonts w:ascii="Verdana" w:hAnsi="Verdana"/>
          <w:sz w:val="20"/>
          <w:szCs w:val="20"/>
          <w:lang w:val="lt-LT"/>
        </w:rPr>
      </w:pPr>
      <w:r w:rsidRPr="003B6ACF">
        <w:rPr>
          <w:rFonts w:ascii="Verdana" w:hAnsi="Verdana"/>
          <w:sz w:val="20"/>
          <w:szCs w:val="20"/>
          <w:lang w:val="lt-LT"/>
        </w:rPr>
        <w:t>1.</w:t>
      </w:r>
      <w:r w:rsidRPr="003B6ACF">
        <w:rPr>
          <w:rFonts w:ascii="Verdana" w:hAnsi="Verdana"/>
          <w:b/>
          <w:bCs/>
          <w:sz w:val="20"/>
          <w:szCs w:val="20"/>
          <w:lang w:val="lt-LT"/>
        </w:rPr>
        <w:t xml:space="preserve"> </w:t>
      </w:r>
      <w:r w:rsidR="00B8385E" w:rsidRPr="003B6ACF">
        <w:rPr>
          <w:rFonts w:ascii="Verdana" w:hAnsi="Verdana"/>
          <w:sz w:val="20"/>
          <w:szCs w:val="20"/>
          <w:lang w:val="lt-LT"/>
        </w:rPr>
        <w:t xml:space="preserve">VšĮ Lietuvos nacionalinis radijas ir televizija (toliau – </w:t>
      </w:r>
      <w:r w:rsidR="004715EB" w:rsidRPr="003B6ACF">
        <w:rPr>
          <w:rFonts w:ascii="Verdana" w:hAnsi="Verdana"/>
          <w:sz w:val="20"/>
          <w:szCs w:val="20"/>
          <w:lang w:val="lt-LT"/>
        </w:rPr>
        <w:t>Perkančioji organizacija</w:t>
      </w:r>
      <w:r w:rsidRPr="003B6ACF">
        <w:rPr>
          <w:rFonts w:ascii="Verdana" w:hAnsi="Verdana"/>
          <w:sz w:val="20"/>
          <w:szCs w:val="20"/>
          <w:lang w:val="lt-LT"/>
        </w:rPr>
        <w:t>/</w:t>
      </w:r>
      <w:r w:rsidR="00E15CC7" w:rsidRPr="003B6ACF">
        <w:rPr>
          <w:rFonts w:ascii="Verdana" w:hAnsi="Verdana"/>
          <w:sz w:val="20"/>
          <w:szCs w:val="20"/>
          <w:lang w:val="lt-LT"/>
        </w:rPr>
        <w:t>LRT</w:t>
      </w:r>
      <w:r w:rsidRPr="003B6ACF">
        <w:rPr>
          <w:rFonts w:ascii="Verdana" w:hAnsi="Verdana"/>
          <w:sz w:val="20"/>
          <w:szCs w:val="20"/>
          <w:lang w:val="lt-LT"/>
        </w:rPr>
        <w:t>/</w:t>
      </w:r>
      <w:r w:rsidR="00E15CC7" w:rsidRPr="003B6ACF">
        <w:rPr>
          <w:rFonts w:ascii="Verdana" w:hAnsi="Verdana"/>
          <w:sz w:val="20"/>
          <w:szCs w:val="20"/>
          <w:lang w:val="lt-LT"/>
        </w:rPr>
        <w:t>PO</w:t>
      </w:r>
      <w:r w:rsidR="00B8385E" w:rsidRPr="003B6ACF">
        <w:rPr>
          <w:rFonts w:ascii="Verdana" w:hAnsi="Verdana"/>
          <w:sz w:val="20"/>
          <w:szCs w:val="20"/>
          <w:lang w:val="lt-LT"/>
        </w:rPr>
        <w:t>)</w:t>
      </w:r>
      <w:r w:rsidR="004715EB" w:rsidRPr="003B6ACF">
        <w:rPr>
          <w:rFonts w:ascii="Verdana" w:hAnsi="Verdana"/>
          <w:sz w:val="20"/>
          <w:szCs w:val="20"/>
          <w:lang w:val="lt-LT"/>
        </w:rPr>
        <w:t xml:space="preserve"> siekia įsigyti </w:t>
      </w:r>
      <w:r w:rsidR="008D0605" w:rsidRPr="003B6ACF">
        <w:rPr>
          <w:rFonts w:ascii="Verdana" w:hAnsi="Verdana"/>
          <w:sz w:val="20"/>
          <w:szCs w:val="20"/>
          <w:lang w:val="lt-LT"/>
        </w:rPr>
        <w:t xml:space="preserve">dviejų tipų tinklo komutatorius: I ir II tipo su </w:t>
      </w:r>
      <w:r w:rsidR="00B54557" w:rsidRPr="003B6ACF">
        <w:rPr>
          <w:rFonts w:ascii="Verdana" w:hAnsi="Verdana"/>
          <w:sz w:val="20"/>
          <w:szCs w:val="20"/>
          <w:lang w:val="lt-LT"/>
        </w:rPr>
        <w:t>įrangos palaikymu</w:t>
      </w:r>
      <w:r w:rsidR="00556F77" w:rsidRPr="003B6ACF">
        <w:rPr>
          <w:rFonts w:ascii="Verdana" w:hAnsi="Verdana"/>
          <w:sz w:val="20"/>
          <w:szCs w:val="20"/>
          <w:lang w:val="lt-LT"/>
        </w:rPr>
        <w:t xml:space="preserve"> (toliau – Prekės/</w:t>
      </w:r>
      <w:r w:rsidR="008D0605" w:rsidRPr="003B6ACF">
        <w:rPr>
          <w:rFonts w:ascii="Verdana" w:hAnsi="Verdana"/>
          <w:sz w:val="20"/>
          <w:szCs w:val="20"/>
          <w:lang w:val="lt-LT"/>
        </w:rPr>
        <w:t>įranga</w:t>
      </w:r>
      <w:r w:rsidR="00556F77" w:rsidRPr="003B6ACF">
        <w:rPr>
          <w:rFonts w:ascii="Verdana" w:hAnsi="Verdana"/>
          <w:sz w:val="20"/>
          <w:szCs w:val="20"/>
          <w:lang w:val="lt-LT"/>
        </w:rPr>
        <w:t>)</w:t>
      </w:r>
      <w:r w:rsidR="00B54557" w:rsidRPr="003B6ACF">
        <w:rPr>
          <w:rStyle w:val="CommentReference"/>
          <w:rFonts w:ascii="Verdana" w:hAnsi="Verdana"/>
          <w:sz w:val="20"/>
          <w:szCs w:val="20"/>
          <w:lang w:val="lt-LT"/>
        </w:rPr>
        <w:t>.</w:t>
      </w:r>
      <w:r w:rsidR="00B54557" w:rsidRPr="003B6ACF">
        <w:rPr>
          <w:rFonts w:ascii="Verdana" w:hAnsi="Verdana"/>
          <w:sz w:val="20"/>
          <w:szCs w:val="20"/>
          <w:lang w:val="lt-LT"/>
        </w:rPr>
        <w:t xml:space="preserve"> </w:t>
      </w:r>
    </w:p>
    <w:p w14:paraId="7261D2D5" w14:textId="4607C1C9" w:rsidR="003C23E5" w:rsidRPr="003B6ACF" w:rsidRDefault="003C23E5" w:rsidP="003C23E5">
      <w:pPr>
        <w:jc w:val="both"/>
        <w:rPr>
          <w:rFonts w:ascii="Verdana" w:hAnsi="Verdana"/>
          <w:b/>
          <w:bCs/>
          <w:sz w:val="20"/>
          <w:szCs w:val="20"/>
          <w:lang w:val="lt-LT"/>
        </w:rPr>
      </w:pPr>
      <w:r w:rsidRPr="003B6ACF">
        <w:rPr>
          <w:rFonts w:ascii="Verdana" w:hAnsi="Verdana"/>
          <w:sz w:val="20"/>
          <w:szCs w:val="20"/>
          <w:lang w:val="lt-LT"/>
        </w:rPr>
        <w:t xml:space="preserve">2. </w:t>
      </w:r>
      <w:r w:rsidR="008D0605" w:rsidRPr="003B6ACF">
        <w:rPr>
          <w:rFonts w:ascii="Verdana" w:hAnsi="Verdana"/>
          <w:sz w:val="20"/>
          <w:szCs w:val="20"/>
          <w:lang w:val="lt-LT"/>
        </w:rPr>
        <w:t>Pirkimas skaidomas į 2 pirkimo dalis:</w:t>
      </w:r>
    </w:p>
    <w:p w14:paraId="2ECC294F" w14:textId="5B66E128" w:rsidR="008D0605" w:rsidRPr="003B6ACF" w:rsidRDefault="003C23E5" w:rsidP="008D0605">
      <w:pPr>
        <w:jc w:val="both"/>
        <w:rPr>
          <w:rFonts w:ascii="Verdana" w:hAnsi="Verdana"/>
          <w:sz w:val="20"/>
          <w:szCs w:val="20"/>
          <w:lang w:val="lt-LT"/>
        </w:rPr>
      </w:pPr>
      <w:r w:rsidRPr="003B6ACF">
        <w:rPr>
          <w:rFonts w:ascii="Verdana" w:hAnsi="Verdana"/>
          <w:sz w:val="20"/>
          <w:szCs w:val="20"/>
          <w:lang w:val="lt-LT"/>
        </w:rPr>
        <w:t>2.1.</w:t>
      </w:r>
      <w:r w:rsidRPr="003B6ACF">
        <w:rPr>
          <w:rFonts w:ascii="Verdana" w:hAnsi="Verdana"/>
          <w:b/>
          <w:bCs/>
          <w:sz w:val="20"/>
          <w:szCs w:val="20"/>
          <w:lang w:val="lt-LT"/>
        </w:rPr>
        <w:t xml:space="preserve"> </w:t>
      </w:r>
      <w:r w:rsidR="007915E8" w:rsidRPr="003B6ACF">
        <w:rPr>
          <w:rFonts w:ascii="Verdana" w:eastAsia="Times New Roman" w:hAnsi="Verdana"/>
          <w:b/>
          <w:bCs/>
          <w:sz w:val="20"/>
          <w:szCs w:val="20"/>
          <w:lang w:val="lt-LT"/>
        </w:rPr>
        <w:t>I</w:t>
      </w:r>
      <w:r w:rsidR="00D24CFB" w:rsidRPr="003B6ACF">
        <w:rPr>
          <w:rFonts w:ascii="Verdana" w:eastAsia="Times New Roman" w:hAnsi="Verdana"/>
          <w:b/>
          <w:bCs/>
          <w:sz w:val="20"/>
          <w:szCs w:val="20"/>
          <w:lang w:val="lt-LT"/>
        </w:rPr>
        <w:t xml:space="preserve"> </w:t>
      </w:r>
      <w:r w:rsidR="008D0605" w:rsidRPr="003B6ACF">
        <w:rPr>
          <w:rFonts w:ascii="Verdana" w:eastAsia="Times New Roman" w:hAnsi="Verdana"/>
          <w:b/>
          <w:bCs/>
          <w:sz w:val="20"/>
          <w:szCs w:val="20"/>
          <w:lang w:val="lt-LT"/>
        </w:rPr>
        <w:t>pirkimo dalis</w:t>
      </w:r>
      <w:r w:rsidR="008D0605" w:rsidRPr="003B6ACF">
        <w:rPr>
          <w:rFonts w:ascii="Verdana" w:eastAsia="Times New Roman" w:hAnsi="Verdana"/>
          <w:sz w:val="20"/>
          <w:szCs w:val="20"/>
          <w:lang w:val="lt-LT"/>
        </w:rPr>
        <w:t>: I tipo komutatoriai, jų priedai ir 36 mėn. palaikymo paslaugos;</w:t>
      </w:r>
    </w:p>
    <w:p w14:paraId="1CD59D5B" w14:textId="1CD56F36" w:rsidR="007D29A2" w:rsidRPr="003B6ACF" w:rsidRDefault="003C23E5" w:rsidP="009E247D">
      <w:pPr>
        <w:jc w:val="both"/>
        <w:rPr>
          <w:rFonts w:ascii="Verdana" w:hAnsi="Verdana"/>
          <w:sz w:val="20"/>
          <w:szCs w:val="20"/>
          <w:lang w:val="lt-LT"/>
        </w:rPr>
      </w:pPr>
      <w:r w:rsidRPr="003B6ACF">
        <w:rPr>
          <w:rFonts w:ascii="Verdana" w:hAnsi="Verdana"/>
          <w:sz w:val="20"/>
          <w:szCs w:val="20"/>
          <w:lang w:val="lt-LT"/>
        </w:rPr>
        <w:t>2.2.</w:t>
      </w:r>
      <w:r w:rsidRPr="003B6ACF">
        <w:rPr>
          <w:rFonts w:ascii="Verdana" w:hAnsi="Verdana"/>
          <w:b/>
          <w:bCs/>
          <w:sz w:val="20"/>
          <w:szCs w:val="20"/>
          <w:lang w:val="lt-LT"/>
        </w:rPr>
        <w:t xml:space="preserve"> </w:t>
      </w:r>
      <w:r w:rsidR="008D0605" w:rsidRPr="003B6ACF">
        <w:rPr>
          <w:rFonts w:ascii="Verdana" w:eastAsia="Times New Roman" w:hAnsi="Verdana"/>
          <w:b/>
          <w:bCs/>
          <w:sz w:val="20"/>
          <w:szCs w:val="20"/>
          <w:lang w:val="lt-LT"/>
        </w:rPr>
        <w:t>II pirkimo dalis</w:t>
      </w:r>
      <w:r w:rsidR="008D0605" w:rsidRPr="003B6ACF">
        <w:rPr>
          <w:rFonts w:ascii="Verdana" w:eastAsia="Times New Roman" w:hAnsi="Verdana"/>
          <w:sz w:val="20"/>
          <w:szCs w:val="20"/>
          <w:lang w:val="lt-LT"/>
        </w:rPr>
        <w:t>: II tipo komutatoriai, jų priedai ir 36 mėn. palaikymo paslaugos.</w:t>
      </w:r>
    </w:p>
    <w:p w14:paraId="1DA552DE" w14:textId="77777777" w:rsidR="009E247D" w:rsidRPr="003B6ACF" w:rsidRDefault="003C23E5" w:rsidP="009E247D">
      <w:pPr>
        <w:tabs>
          <w:tab w:val="left" w:pos="993"/>
        </w:tabs>
        <w:jc w:val="both"/>
        <w:rPr>
          <w:rFonts w:ascii="Verdana" w:hAnsi="Verdana"/>
          <w:sz w:val="20"/>
          <w:szCs w:val="20"/>
          <w:lang w:val="lt-LT"/>
        </w:rPr>
      </w:pPr>
      <w:r w:rsidRPr="003B6ACF">
        <w:rPr>
          <w:rFonts w:ascii="Verdana" w:hAnsi="Verdana"/>
          <w:sz w:val="20"/>
          <w:szCs w:val="20"/>
          <w:lang w:val="lt-LT"/>
        </w:rPr>
        <w:t>3.</w:t>
      </w:r>
      <w:r w:rsidRPr="003B6ACF">
        <w:rPr>
          <w:rFonts w:ascii="Verdana" w:hAnsi="Verdana"/>
          <w:b/>
          <w:bCs/>
          <w:sz w:val="20"/>
          <w:szCs w:val="20"/>
          <w:lang w:val="lt-LT"/>
        </w:rPr>
        <w:t xml:space="preserve"> </w:t>
      </w:r>
      <w:r w:rsidR="007D29A2" w:rsidRPr="003B6ACF">
        <w:rPr>
          <w:rFonts w:ascii="Verdana" w:hAnsi="Verdana"/>
          <w:b/>
          <w:bCs/>
          <w:sz w:val="20"/>
          <w:szCs w:val="20"/>
          <w:lang w:val="lt-LT"/>
        </w:rPr>
        <w:t>Dokumentacija</w:t>
      </w:r>
      <w:r w:rsidR="007D29A2" w:rsidRPr="003B6ACF">
        <w:rPr>
          <w:rFonts w:ascii="Verdana" w:hAnsi="Verdana"/>
          <w:sz w:val="20"/>
          <w:szCs w:val="20"/>
          <w:lang w:val="lt-LT"/>
        </w:rPr>
        <w:t xml:space="preserve"> – gamintojo dokumentai (vartotojo vadovai, techniniai pasai, kita gamintojo teikiama informacija apie </w:t>
      </w:r>
      <w:r w:rsidR="009E247D" w:rsidRPr="003B6ACF">
        <w:rPr>
          <w:rFonts w:ascii="Verdana" w:hAnsi="Verdana"/>
          <w:sz w:val="20"/>
          <w:szCs w:val="20"/>
          <w:lang w:val="lt-LT"/>
        </w:rPr>
        <w:t>P</w:t>
      </w:r>
      <w:r w:rsidR="007D29A2" w:rsidRPr="003B6ACF">
        <w:rPr>
          <w:rFonts w:ascii="Verdana" w:hAnsi="Verdana"/>
          <w:sz w:val="20"/>
          <w:szCs w:val="20"/>
          <w:lang w:val="lt-LT"/>
        </w:rPr>
        <w:t xml:space="preserve">rekės parametrus) arba gamintojo internetinio puslapio nuoroda (-os), kuriuose pateikiama gamintojo informacija apie siūlomos </w:t>
      </w:r>
      <w:r w:rsidR="009E247D" w:rsidRPr="003B6ACF">
        <w:rPr>
          <w:rFonts w:ascii="Verdana" w:hAnsi="Verdana"/>
          <w:sz w:val="20"/>
          <w:szCs w:val="20"/>
          <w:lang w:val="lt-LT"/>
        </w:rPr>
        <w:t>P</w:t>
      </w:r>
      <w:r w:rsidR="007D29A2" w:rsidRPr="003B6ACF">
        <w:rPr>
          <w:rFonts w:ascii="Verdana" w:hAnsi="Verdana"/>
          <w:sz w:val="20"/>
          <w:szCs w:val="20"/>
          <w:lang w:val="lt-LT"/>
        </w:rPr>
        <w:t xml:space="preserve">rekės atitikimą </w:t>
      </w:r>
      <w:r w:rsidR="007D29A2" w:rsidRPr="003B6ACF">
        <w:rPr>
          <w:rFonts w:ascii="Verdana" w:eastAsia="Times New Roman" w:hAnsi="Verdana"/>
          <w:sz w:val="20"/>
          <w:szCs w:val="20"/>
          <w:lang w:val="lt-LT"/>
        </w:rPr>
        <w:t>reikalaujamam parametrui / specifikacijai.</w:t>
      </w:r>
    </w:p>
    <w:p w14:paraId="6056E01D" w14:textId="6E3408DC" w:rsidR="009E247D" w:rsidRPr="003B6ACF" w:rsidRDefault="009E247D" w:rsidP="009E247D">
      <w:pPr>
        <w:tabs>
          <w:tab w:val="left" w:pos="993"/>
        </w:tabs>
        <w:jc w:val="both"/>
        <w:rPr>
          <w:rFonts w:ascii="Verdana" w:hAnsi="Verdana"/>
          <w:sz w:val="20"/>
          <w:szCs w:val="20"/>
          <w:lang w:val="lt-LT"/>
        </w:rPr>
      </w:pPr>
      <w:r w:rsidRPr="003B6ACF">
        <w:rPr>
          <w:rFonts w:ascii="Verdana" w:hAnsi="Verdana"/>
          <w:b/>
          <w:bCs/>
          <w:sz w:val="20"/>
          <w:szCs w:val="20"/>
          <w:lang w:val="lt-LT"/>
        </w:rPr>
        <w:t>4.</w:t>
      </w:r>
      <w:r w:rsidRPr="003B6ACF">
        <w:rPr>
          <w:rFonts w:ascii="Verdana" w:hAnsi="Verdana"/>
          <w:sz w:val="20"/>
          <w:szCs w:val="20"/>
          <w:lang w:val="lt-LT"/>
        </w:rPr>
        <w:t xml:space="preserve"> </w:t>
      </w:r>
      <w:r w:rsidRPr="003B6ACF">
        <w:rPr>
          <w:rFonts w:ascii="Verdana" w:eastAsia="Times New Roman" w:hAnsi="Verdana"/>
          <w:b/>
          <w:bCs/>
          <w:sz w:val="20"/>
          <w:szCs w:val="20"/>
          <w:lang w:val="lt-LT"/>
        </w:rPr>
        <w:t xml:space="preserve">Bendri reikalavimai tiekėjui dėl Techninės specifikacijos pildymo: </w:t>
      </w:r>
    </w:p>
    <w:p w14:paraId="7FE0B30A" w14:textId="317D353E"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4.1. Tiekėjas turi užpildyti visus Techninės specifikacijos lentelių laukelius, kurie pažymėti „/</w:t>
      </w:r>
      <w:r w:rsidRPr="003B6ACF">
        <w:rPr>
          <w:rFonts w:ascii="Verdana" w:eastAsia="Times New Roman" w:hAnsi="Verdana"/>
          <w:i/>
          <w:iCs/>
          <w:sz w:val="20"/>
          <w:szCs w:val="20"/>
          <w:lang w:val="lt-LT"/>
        </w:rPr>
        <w:t>įrašyti</w:t>
      </w:r>
      <w:r w:rsidRPr="003B6ACF">
        <w:rPr>
          <w:rFonts w:ascii="Verdana" w:eastAsia="Times New Roman" w:hAnsi="Verdana"/>
          <w:sz w:val="20"/>
          <w:szCs w:val="20"/>
          <w:lang w:val="lt-LT"/>
        </w:rPr>
        <w:t>/“ (tiekėjas ištrina „/</w:t>
      </w:r>
      <w:r w:rsidRPr="003B6ACF">
        <w:rPr>
          <w:rFonts w:ascii="Verdana" w:eastAsia="Times New Roman" w:hAnsi="Verdana"/>
          <w:i/>
          <w:iCs/>
          <w:sz w:val="20"/>
          <w:szCs w:val="20"/>
          <w:lang w:val="lt-LT"/>
        </w:rPr>
        <w:t>įrašyti</w:t>
      </w:r>
      <w:r w:rsidRPr="003B6ACF">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6A418629" w14:textId="0F7DAE86" w:rsidR="009E247D" w:rsidRPr="003B6ACF" w:rsidRDefault="009E247D" w:rsidP="723606F3">
      <w:pPr>
        <w:jc w:val="both"/>
        <w:rPr>
          <w:rFonts w:ascii="Verdana" w:eastAsia="Times New Roman" w:hAnsi="Verdana"/>
          <w:sz w:val="20"/>
          <w:szCs w:val="20"/>
          <w:lang w:val="lt-LT"/>
        </w:rPr>
      </w:pPr>
      <w:r w:rsidRPr="003B6ACF">
        <w:rPr>
          <w:rFonts w:ascii="Verdana" w:eastAsia="Times New Roman" w:hAnsi="Verdana"/>
          <w:sz w:val="20"/>
          <w:szCs w:val="20"/>
          <w:lang w:val="lt-LT"/>
        </w:rPr>
        <w:t>4.2. Tiekėjas negali palikti tuščių laukelių, kurie pažymėti „/</w:t>
      </w:r>
      <w:r w:rsidRPr="003B6ACF">
        <w:rPr>
          <w:rFonts w:ascii="Verdana" w:eastAsia="Times New Roman" w:hAnsi="Verdana"/>
          <w:i/>
          <w:sz w:val="20"/>
          <w:szCs w:val="20"/>
          <w:lang w:val="lt-LT"/>
        </w:rPr>
        <w:t>įrašyti</w:t>
      </w:r>
      <w:r w:rsidRPr="003B6ACF">
        <w:rPr>
          <w:rFonts w:ascii="Verdana" w:eastAsia="Times New Roman" w:hAnsi="Verdana"/>
          <w:sz w:val="20"/>
          <w:szCs w:val="20"/>
          <w:lang w:val="lt-LT"/>
        </w:rPr>
        <w:t>/“.</w:t>
      </w:r>
    </w:p>
    <w:p w14:paraId="6EC4B2BA" w14:textId="1A86E26B"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4.3. 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B096FA0" w14:textId="42616168"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4.4. Tiekėjas turi nurodyti konkrečius siūlomų prekių modelių pavadinimus ir gamintojus. Konkrečiai pozicijai siūloma konkretaus gamintojo konkreti prekė (modelis), jei nenurodyta kitaip. Jeigu siūloma prekės neturi konkretaus gamintojo ar modelio numerio, pateikiamas paaiškinimas dėl kokių priežasčių neįmanoma nurodyti gamintojo / modelio arba modelio pavadinimo sudarymo būdas, jeigu prekė modulinė.</w:t>
      </w:r>
    </w:p>
    <w:p w14:paraId="040C0FE4" w14:textId="0CA69CBA" w:rsidR="009E247D" w:rsidRPr="003B6ACF" w:rsidRDefault="009E247D" w:rsidP="009E247D">
      <w:pPr>
        <w:jc w:val="both"/>
        <w:rPr>
          <w:rFonts w:ascii="Verdana" w:eastAsia="Times New Roman" w:hAnsi="Verdana"/>
          <w:b/>
          <w:bCs/>
          <w:sz w:val="20"/>
          <w:szCs w:val="20"/>
          <w:lang w:val="lt-LT"/>
        </w:rPr>
      </w:pPr>
      <w:r w:rsidRPr="003B6ACF">
        <w:rPr>
          <w:rFonts w:ascii="Verdana" w:eastAsia="Times New Roman" w:hAnsi="Verdana"/>
          <w:b/>
          <w:bCs/>
          <w:sz w:val="20"/>
          <w:szCs w:val="20"/>
          <w:lang w:val="lt-LT"/>
        </w:rPr>
        <w:t>5. Reikalavimai tiekėjui dėl lentelių stulpelių „Siūlomi parametrai“ pildymo:</w:t>
      </w:r>
    </w:p>
    <w:p w14:paraId="0B5AFD78" w14:textId="77777777" w:rsidR="00D668C6" w:rsidRPr="003B6ACF" w:rsidRDefault="009E247D" w:rsidP="00D668C6">
      <w:pPr>
        <w:jc w:val="both"/>
        <w:rPr>
          <w:rFonts w:ascii="Verdana" w:eastAsia="Times New Roman" w:hAnsi="Verdana"/>
          <w:sz w:val="20"/>
          <w:szCs w:val="20"/>
          <w:lang w:val="lt-LT"/>
        </w:rPr>
      </w:pPr>
      <w:r w:rsidRPr="003B6ACF">
        <w:rPr>
          <w:rFonts w:ascii="Verdana" w:eastAsia="Times New Roman" w:hAnsi="Verdana"/>
          <w:sz w:val="20"/>
          <w:szCs w:val="20"/>
          <w:lang w:val="lt-LT"/>
        </w:rPr>
        <w:t>5.1.</w:t>
      </w:r>
      <w:r w:rsidRPr="003B6ACF">
        <w:rPr>
          <w:rFonts w:ascii="Verdana" w:eastAsia="Times New Roman" w:hAnsi="Verdana"/>
          <w:b/>
          <w:bCs/>
          <w:sz w:val="20"/>
          <w:szCs w:val="20"/>
          <w:lang w:val="lt-LT"/>
        </w:rPr>
        <w:t xml:space="preserve"> </w:t>
      </w:r>
      <w:r w:rsidRPr="003B6ACF">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3B6ACF">
        <w:rPr>
          <w:rFonts w:ascii="Verdana" w:eastAsia="Times New Roman" w:hAnsi="Verdana"/>
          <w:i/>
          <w:iCs/>
          <w:sz w:val="20"/>
          <w:szCs w:val="20"/>
          <w:lang w:val="lt-LT"/>
        </w:rPr>
        <w:t>/įrašyti neprivaloma/</w:t>
      </w:r>
      <w:r w:rsidRPr="003B6ACF">
        <w:rPr>
          <w:rFonts w:ascii="Verdana" w:eastAsia="Times New Roman" w:hAnsi="Verdana"/>
          <w:sz w:val="20"/>
          <w:szCs w:val="20"/>
          <w:lang w:val="lt-LT"/>
        </w:rPr>
        <w:t xml:space="preserve">“ arba eilutė perbraukta </w:t>
      </w:r>
      <w:r w:rsidRPr="003B6ACF">
        <w:rPr>
          <w:rFonts w:ascii="Verdana" w:hAnsi="Verdana" w:cstheme="majorBidi"/>
          <w:sz w:val="20"/>
          <w:szCs w:val="20"/>
          <w:lang w:val="lt-LT"/>
        </w:rPr>
        <w:t>„</w:t>
      </w:r>
      <w:r w:rsidRPr="003B6ACF">
        <w:rPr>
          <w:rFonts w:ascii="Verdana" w:hAnsi="Verdana" w:cstheme="majorBidi"/>
          <w:noProof/>
          <w:sz w:val="20"/>
          <w:szCs w:val="20"/>
          <w:lang w:val="lt-LT"/>
        </w:rPr>
        <w:drawing>
          <wp:inline distT="0" distB="0" distL="0" distR="0" wp14:anchorId="61D396B8" wp14:editId="0D49FA45">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B6ACF">
        <w:rPr>
          <w:rFonts w:ascii="Verdana" w:hAnsi="Verdana" w:cstheme="majorBidi"/>
          <w:sz w:val="20"/>
          <w:szCs w:val="20"/>
          <w:lang w:val="lt-LT"/>
        </w:rPr>
        <w:t>“</w:t>
      </w:r>
      <w:r w:rsidRPr="003B6ACF">
        <w:rPr>
          <w:rFonts w:ascii="Verdana" w:eastAsia="Times New Roman" w:hAnsi="Verdana"/>
          <w:sz w:val="20"/>
          <w:szCs w:val="20"/>
          <w:lang w:val="lt-LT"/>
        </w:rPr>
        <w:t>.</w:t>
      </w:r>
      <w:bookmarkStart w:id="0" w:name="_Ref62483907"/>
    </w:p>
    <w:p w14:paraId="34B5197C" w14:textId="246EF741" w:rsidR="009E247D" w:rsidRPr="003B6ACF" w:rsidRDefault="00D668C6"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5.2. Tiekėjas nurodydamas siūlomos prekės atitikimą turi nurodyti konkrečias siūlomos prekės specifikacijas / parametrus, pvz.: „ilgis 1,5 m“, o ne „ilgis ne mažiau kaip 1,25 m“.</w:t>
      </w:r>
    </w:p>
    <w:bookmarkEnd w:id="0"/>
    <w:p w14:paraId="229F77F9" w14:textId="67AE30E0" w:rsidR="009E247D" w:rsidRPr="003B6ACF" w:rsidRDefault="009E247D" w:rsidP="009E247D">
      <w:pPr>
        <w:jc w:val="both"/>
        <w:rPr>
          <w:rFonts w:ascii="Verdana" w:eastAsia="Times New Roman" w:hAnsi="Verdana"/>
          <w:b/>
          <w:bCs/>
          <w:sz w:val="20"/>
          <w:szCs w:val="20"/>
          <w:lang w:val="lt-LT"/>
        </w:rPr>
      </w:pPr>
      <w:r w:rsidRPr="003B6ACF">
        <w:rPr>
          <w:rFonts w:ascii="Verdana" w:eastAsia="Times New Roman" w:hAnsi="Verdana"/>
          <w:sz w:val="20"/>
          <w:szCs w:val="20"/>
          <w:lang w:val="lt-LT"/>
        </w:rPr>
        <w:t>5.3.</w:t>
      </w:r>
      <w:r w:rsidRPr="003B6ACF">
        <w:rPr>
          <w:rFonts w:ascii="Verdana" w:eastAsia="Times New Roman" w:hAnsi="Verdana"/>
          <w:b/>
          <w:bCs/>
          <w:sz w:val="20"/>
          <w:szCs w:val="20"/>
          <w:lang w:val="lt-LT"/>
        </w:rPr>
        <w:t xml:space="preserve"> </w:t>
      </w:r>
      <w:r w:rsidRPr="003B6ACF">
        <w:rPr>
          <w:rFonts w:ascii="Verdana" w:eastAsia="Times New Roman" w:hAnsi="Verdana"/>
          <w:sz w:val="20"/>
          <w:szCs w:val="20"/>
          <w:lang w:val="lt-LT"/>
        </w:rPr>
        <w:t xml:space="preserve">Tiekėjas, vadovaujantis </w:t>
      </w:r>
      <w:r w:rsidRPr="003B6ACF">
        <w:rPr>
          <w:rFonts w:ascii="Verdana" w:hAnsi="Verdana"/>
          <w:sz w:val="20"/>
          <w:szCs w:val="20"/>
          <w:lang w:val="lt-LT"/>
        </w:rPr>
        <w:t>Bendrųjų pirkimo sąlygų 17.4 punktu</w:t>
      </w:r>
      <w:r w:rsidRPr="003B6ACF">
        <w:rPr>
          <w:rFonts w:ascii="Verdana" w:eastAsia="Times New Roman" w:hAnsi="Verdana"/>
          <w:sz w:val="20"/>
          <w:szCs w:val="20"/>
          <w:lang w:val="lt-LT"/>
        </w:rPr>
        <w:t>, Techninėje specifikacijoje stulpelyje „Siūlomi parametrai“ nurodytą informaciją galės paaiškinti tik tuo atveju, jeigu:</w:t>
      </w:r>
    </w:p>
    <w:p w14:paraId="5ACA61B3" w14:textId="329CC0E9"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5.3.1. Tiekėjas kartu su pasiūlymu pateikė Dokumentaciją ir pateiktoje Dokumentacijoje yra nurodyta informacija patvirtinanti, kad tiekėjo siūloma prekė atitinka Techninėje specifikacijoje nurodytus reikalavimus;</w:t>
      </w:r>
    </w:p>
    <w:p w14:paraId="2112EC7E" w14:textId="45428A50"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5.3.2. Tiekėjas pateiks paaiškinimą iš viešai prieinamos siūlomos prekės gamintojo informacijos, kad tiekėjo siūloma prekė atitinka Techninėje specifikacijoje nurodytus reikalavimus.</w:t>
      </w:r>
    </w:p>
    <w:p w14:paraId="6E0756CB" w14:textId="68C9C424"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b/>
          <w:bCs/>
          <w:sz w:val="20"/>
          <w:szCs w:val="20"/>
          <w:lang w:val="lt-LT"/>
        </w:rPr>
        <w:t>6.</w:t>
      </w:r>
      <w:r w:rsidRPr="003B6ACF">
        <w:rPr>
          <w:rFonts w:ascii="Verdana" w:eastAsia="Times New Roman" w:hAnsi="Verdana"/>
          <w:sz w:val="20"/>
          <w:szCs w:val="20"/>
          <w:lang w:val="lt-LT"/>
        </w:rPr>
        <w:t xml:space="preserve"> </w:t>
      </w:r>
      <w:r w:rsidRPr="003B6ACF">
        <w:rPr>
          <w:rFonts w:ascii="Verdana" w:eastAsia="Times New Roman" w:hAnsi="Verdana"/>
          <w:b/>
          <w:bCs/>
          <w:sz w:val="20"/>
          <w:szCs w:val="20"/>
          <w:lang w:val="lt-LT"/>
        </w:rPr>
        <w:t>Reikalavimai tiekėjui dėl lentelių stulpelių „Siūlomus parametrus patvirtinantys dokumentai“ pildymo:</w:t>
      </w:r>
    </w:p>
    <w:p w14:paraId="2A998C5A" w14:textId="3C03B646"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6.1. Tiekėjas:</w:t>
      </w:r>
    </w:p>
    <w:p w14:paraId="5FAA3408" w14:textId="5ADD1F12"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 xml:space="preserve">6.1.1. </w:t>
      </w:r>
      <w:r w:rsidRPr="003B6ACF">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iš viešai prieinamos Dokumentacijos, kaip tiekėjo siūloma prekė atitinka keliamą reikalavimą arba Tiekėjas su pasiūlymu iš viso nepateiks Dokumentacijos – Tiekėjo pasiūlymas bus atmestas;</w:t>
      </w:r>
    </w:p>
    <w:p w14:paraId="1F9B00DB" w14:textId="0B1EFE3B"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lastRenderedPageBreak/>
        <w:t xml:space="preserve">6.1.2. </w:t>
      </w:r>
      <w:r w:rsidRPr="003B6ACF">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iš viešai prieinamos Dokumentacijos, kaip tiekėjo siūloma prekė atitinka keliamam reikalavimui – Tiekėjo pasiūlymas bus atmestas;</w:t>
      </w:r>
    </w:p>
    <w:p w14:paraId="187CA542" w14:textId="7A6CD307"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 xml:space="preserve">6.1.3. </w:t>
      </w:r>
      <w:r w:rsidRPr="003B6ACF">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B6ACF">
        <w:rPr>
          <w:rFonts w:ascii="Verdana" w:hAnsi="Verdana"/>
          <w:noProof/>
          <w:sz w:val="20"/>
          <w:szCs w:val="20"/>
          <w:lang w:val="lt-LT"/>
        </w:rPr>
        <w:drawing>
          <wp:inline distT="0" distB="0" distL="0" distR="0" wp14:anchorId="6A12F258" wp14:editId="73E80C8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B6ACF">
        <w:rPr>
          <w:rFonts w:ascii="Verdana" w:hAnsi="Verdana" w:cstheme="majorBidi"/>
          <w:sz w:val="20"/>
          <w:szCs w:val="20"/>
          <w:lang w:val="lt-LT"/>
        </w:rPr>
        <w:t>“, tačiau Perkančioji organizacija turi teisę paprašyti paaiškinti atitikimą Techninės specifikacijos reikalavimui pasiūlymų vertinimo metu ir pateikti Dokumentaciją, jeigu kils abejonių dėl Tiekėjo galimybių įgyvendinti reikalavimą sutarties vykdymo metu.</w:t>
      </w:r>
    </w:p>
    <w:p w14:paraId="00DC8456" w14:textId="4C2D3E9E"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6.2. Dokumentacija turi būti parengta prekės gamintojo, o ne trečiųjų šalių. Jeigu prekė sudaryta iš kitų gamintojų įrangos ar dalių gali būti teikiama tiek galutinės prekės, tiek prekės komplektuojančios dalies gamintojo Dokumentacija.</w:t>
      </w:r>
    </w:p>
    <w:p w14:paraId="26CD82ED" w14:textId="12D3BBFC"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6.3. Tiekėjas prie konkretaus reikalavimo nurodo, kuri tiekėjo su pasiūlymu teikiama Dokumentacija patvirtina atitikimą nurodytam konkrečiam reikalavimui.</w:t>
      </w:r>
    </w:p>
    <w:p w14:paraId="352493F8" w14:textId="45404EA1"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6.4. Perkančioji organizacija prašo tiekėjų, kad nurodant Dokumentacijos pavadinimą, kartu būtų pateikiama nuoroda į konkretų puslapį, paragrafą ir pan., kai tai yra įmanoma, sklandesniam tiekėjų pasiūlymų vertinimui.</w:t>
      </w:r>
    </w:p>
    <w:p w14:paraId="574D5637" w14:textId="7BD56B01"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 xml:space="preserve">7. </w:t>
      </w:r>
      <w:r w:rsidRPr="003B6ACF">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1" w:name="_Hlk42000936"/>
      <w:r w:rsidRPr="003B6ACF">
        <w:rPr>
          <w:rFonts w:ascii="Verdana" w:hAnsi="Verdana" w:cstheme="majorBidi"/>
          <w:sz w:val="20"/>
          <w:szCs w:val="20"/>
          <w:lang w:val="lt-LT"/>
        </w:rPr>
        <w:t>, gavęs rašytinį Perkančiosios organizacijos sutikimą,</w:t>
      </w:r>
      <w:bookmarkEnd w:id="1"/>
      <w:r w:rsidRPr="003B6ACF">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E45E136" w14:textId="77777777"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 xml:space="preserve">8. </w:t>
      </w:r>
      <w:r w:rsidRPr="003B6ACF">
        <w:rPr>
          <w:rFonts w:ascii="Verdana" w:hAnsi="Verdana"/>
          <w:sz w:val="20"/>
          <w:szCs w:val="20"/>
          <w:lang w:val="lt-LT"/>
        </w:rPr>
        <w:t>Prekės turi būti komplektuojamos su visais tinkamam Prekių veikimui reikalingais priedais – montavimo medžiagomis, priedais, kabeliais, licencijomis ir pan., jeigu tokie priedai reikalingi tinkamam Prekės veikimui, net jeigu tai atskirai nėra nurodyta.</w:t>
      </w:r>
    </w:p>
    <w:p w14:paraId="6CCDE5F2" w14:textId="2C7AA36C" w:rsidR="009E247D" w:rsidRPr="003B6ACF" w:rsidRDefault="009E247D" w:rsidP="009E247D">
      <w:pPr>
        <w:jc w:val="both"/>
        <w:rPr>
          <w:rFonts w:ascii="Verdana" w:eastAsia="Times New Roman" w:hAnsi="Verdana"/>
          <w:sz w:val="20"/>
          <w:szCs w:val="20"/>
          <w:lang w:val="lt-LT"/>
        </w:rPr>
      </w:pPr>
      <w:r w:rsidRPr="003B6ACF">
        <w:rPr>
          <w:rFonts w:ascii="Verdana" w:eastAsia="Times New Roman" w:hAnsi="Verdana"/>
          <w:sz w:val="20"/>
          <w:szCs w:val="20"/>
          <w:lang w:val="lt-LT"/>
        </w:rPr>
        <w:t xml:space="preserve">9. </w:t>
      </w:r>
      <w:r w:rsidR="007D29A2" w:rsidRPr="003B6ACF">
        <w:rPr>
          <w:rFonts w:ascii="Verdana" w:hAnsi="Verdana"/>
          <w:sz w:val="20"/>
          <w:szCs w:val="20"/>
          <w:lang w:val="lt-LT"/>
        </w:rPr>
        <w:t>Prekės atitinkančios Techninės specifikacijos reikalavimus turi būti pristatytos, įdiegtos ir sukonfigūruotos adresu S. Konarskio g. 49, 03123 Vilnius</w:t>
      </w:r>
      <w:r w:rsidR="005266E8" w:rsidRPr="003B6ACF">
        <w:rPr>
          <w:rFonts w:ascii="Verdana" w:hAnsi="Verdana"/>
          <w:sz w:val="20"/>
          <w:szCs w:val="20"/>
          <w:lang w:val="lt-LT"/>
        </w:rPr>
        <w:t xml:space="preserve"> arba nuotoliniu būdu</w:t>
      </w:r>
      <w:r w:rsidR="007D29A2" w:rsidRPr="003B6ACF">
        <w:rPr>
          <w:rFonts w:ascii="Verdana" w:hAnsi="Verdana"/>
          <w:sz w:val="20"/>
          <w:szCs w:val="20"/>
          <w:lang w:val="lt-LT"/>
        </w:rPr>
        <w:t>. Sutarties vykdymo metu pristatymo adresas gali būti patikslintas.</w:t>
      </w:r>
    </w:p>
    <w:p w14:paraId="2AE79446" w14:textId="77777777" w:rsidR="006B6EC7" w:rsidRPr="003B6ACF" w:rsidRDefault="006B6EC7" w:rsidP="006B6EC7">
      <w:pPr>
        <w:jc w:val="both"/>
        <w:rPr>
          <w:rFonts w:ascii="Verdana" w:hAnsi="Verdana"/>
          <w:b/>
          <w:bCs/>
          <w:sz w:val="20"/>
          <w:szCs w:val="20"/>
          <w:lang w:val="lt-LT"/>
        </w:rPr>
      </w:pPr>
      <w:r w:rsidRPr="003B6ACF">
        <w:rPr>
          <w:rFonts w:ascii="Verdana" w:eastAsia="Times New Roman" w:hAnsi="Verdana"/>
          <w:b/>
          <w:bCs/>
          <w:sz w:val="20"/>
          <w:szCs w:val="20"/>
          <w:lang w:val="lt-LT"/>
        </w:rPr>
        <w:t xml:space="preserve">10. </w:t>
      </w:r>
      <w:r w:rsidRPr="003B6ACF">
        <w:rPr>
          <w:rFonts w:ascii="Verdana" w:hAnsi="Verdana"/>
          <w:b/>
          <w:bCs/>
          <w:sz w:val="20"/>
          <w:szCs w:val="20"/>
          <w:lang w:val="lt-LT"/>
        </w:rPr>
        <w:t>Terminai:</w:t>
      </w:r>
    </w:p>
    <w:p w14:paraId="6B7393CF" w14:textId="77777777" w:rsidR="008D0605" w:rsidRPr="003B6ACF" w:rsidRDefault="006B6EC7" w:rsidP="008D0605">
      <w:pPr>
        <w:jc w:val="both"/>
        <w:rPr>
          <w:rFonts w:ascii="Verdana" w:hAnsi="Verdana"/>
          <w:sz w:val="20"/>
          <w:szCs w:val="20"/>
          <w:lang w:val="lt-LT" w:eastAsia="ar-SA"/>
        </w:rPr>
      </w:pPr>
      <w:r w:rsidRPr="003B6ACF">
        <w:rPr>
          <w:rFonts w:ascii="Verdana" w:hAnsi="Verdana"/>
          <w:sz w:val="20"/>
          <w:szCs w:val="20"/>
          <w:lang w:val="lt-LT"/>
        </w:rPr>
        <w:t>10.</w:t>
      </w:r>
      <w:r w:rsidR="008D0605" w:rsidRPr="003B6ACF">
        <w:rPr>
          <w:rFonts w:ascii="Verdana" w:hAnsi="Verdana"/>
          <w:sz w:val="20"/>
          <w:szCs w:val="20"/>
          <w:lang w:val="lt-LT"/>
        </w:rPr>
        <w:t xml:space="preserve">1. </w:t>
      </w:r>
      <w:r w:rsidR="00C15B9B" w:rsidRPr="003B6ACF">
        <w:rPr>
          <w:rFonts w:ascii="Verdana" w:hAnsi="Verdana"/>
          <w:sz w:val="20"/>
          <w:szCs w:val="20"/>
          <w:lang w:val="lt-LT" w:eastAsia="ar-SA"/>
        </w:rPr>
        <w:t xml:space="preserve">Ne vėliau kaip per 5 (penkias) darbo dienas nuo Sutarties įsigaliojimo, Tiekėjas privalo pateikti ir susiderinti su Perkančiąja organizacija </w:t>
      </w:r>
      <w:r w:rsidR="003E574C" w:rsidRPr="003B6ACF">
        <w:rPr>
          <w:rFonts w:ascii="Verdana" w:hAnsi="Verdana"/>
          <w:sz w:val="20"/>
          <w:szCs w:val="20"/>
          <w:lang w:val="lt-LT" w:eastAsia="ar-SA"/>
        </w:rPr>
        <w:t xml:space="preserve">įrangos </w:t>
      </w:r>
      <w:r w:rsidR="00C15B9B" w:rsidRPr="003B6ACF">
        <w:rPr>
          <w:rFonts w:ascii="Verdana" w:hAnsi="Verdana"/>
          <w:sz w:val="20"/>
          <w:szCs w:val="20"/>
          <w:lang w:val="lt-LT" w:eastAsia="ar-SA"/>
        </w:rPr>
        <w:t xml:space="preserve">diegimo planą, kuriame privalo būti išvardinti diegimo žingsniai ir terminai. </w:t>
      </w:r>
    </w:p>
    <w:p w14:paraId="1AA22FBA" w14:textId="77777777" w:rsidR="008D0605" w:rsidRPr="003B6ACF" w:rsidRDefault="00C15B9B" w:rsidP="006B6EC7">
      <w:pPr>
        <w:jc w:val="both"/>
        <w:rPr>
          <w:rFonts w:ascii="Verdana" w:hAnsi="Verdana"/>
          <w:sz w:val="20"/>
          <w:szCs w:val="20"/>
          <w:lang w:val="lt-LT" w:eastAsia="ar-SA"/>
        </w:rPr>
      </w:pPr>
      <w:r w:rsidRPr="003B6ACF">
        <w:rPr>
          <w:rFonts w:ascii="Verdana" w:hAnsi="Verdana"/>
          <w:sz w:val="20"/>
          <w:szCs w:val="20"/>
          <w:lang w:val="lt-LT" w:eastAsia="ar-SA"/>
        </w:rPr>
        <w:t>10.</w:t>
      </w:r>
      <w:r w:rsidR="008D0605" w:rsidRPr="003B6ACF">
        <w:rPr>
          <w:rFonts w:ascii="Verdana" w:hAnsi="Verdana"/>
          <w:sz w:val="20"/>
          <w:szCs w:val="20"/>
          <w:lang w:val="lt-LT" w:eastAsia="ar-SA"/>
        </w:rPr>
        <w:t xml:space="preserve">2. </w:t>
      </w:r>
      <w:r w:rsidRPr="003B6ACF">
        <w:rPr>
          <w:rFonts w:ascii="Verdana" w:hAnsi="Verdana"/>
          <w:sz w:val="20"/>
          <w:szCs w:val="20"/>
          <w:lang w:val="lt-LT" w:eastAsia="ar-SA"/>
        </w:rPr>
        <w:t xml:space="preserve">Ne vėliau kaip per </w:t>
      </w:r>
      <w:r w:rsidR="008D0605" w:rsidRPr="003B6ACF">
        <w:rPr>
          <w:rFonts w:ascii="Verdana" w:hAnsi="Verdana"/>
          <w:sz w:val="20"/>
          <w:szCs w:val="20"/>
          <w:lang w:val="lt-LT" w:eastAsia="ar-SA"/>
        </w:rPr>
        <w:t>3</w:t>
      </w:r>
      <w:r w:rsidRPr="003B6ACF">
        <w:rPr>
          <w:rFonts w:ascii="Verdana" w:hAnsi="Verdana"/>
          <w:sz w:val="20"/>
          <w:szCs w:val="20"/>
          <w:lang w:val="lt-LT" w:eastAsia="ar-SA"/>
        </w:rPr>
        <w:t xml:space="preserve"> (</w:t>
      </w:r>
      <w:r w:rsidR="008D0605" w:rsidRPr="003B6ACF">
        <w:rPr>
          <w:rFonts w:ascii="Verdana" w:hAnsi="Verdana"/>
          <w:sz w:val="20"/>
          <w:szCs w:val="20"/>
          <w:lang w:val="lt-LT" w:eastAsia="ar-SA"/>
        </w:rPr>
        <w:t>tris</w:t>
      </w:r>
      <w:r w:rsidRPr="003B6ACF">
        <w:rPr>
          <w:rFonts w:ascii="Verdana" w:hAnsi="Verdana"/>
          <w:sz w:val="20"/>
          <w:szCs w:val="20"/>
          <w:lang w:val="lt-LT" w:eastAsia="ar-SA"/>
        </w:rPr>
        <w:t xml:space="preserve">) darbo dienas nuo diegimo užbaigimo, Tiekėjas privalo atlikti visus reikalaujamus mokymus. </w:t>
      </w:r>
      <w:r w:rsidRPr="003B6ACF">
        <w:rPr>
          <w:rFonts w:ascii="Verdana" w:hAnsi="Verdana"/>
          <w:bCs/>
          <w:sz w:val="20"/>
          <w:szCs w:val="20"/>
          <w:lang w:val="lt-LT" w:eastAsia="ar-SA"/>
        </w:rPr>
        <w:t>Tiekėjas privalo Perkančiosios organizacijos darbuotojus apmokyti dirbti su tiekiama įranga</w:t>
      </w:r>
      <w:r w:rsidR="008D0605" w:rsidRPr="003B6ACF">
        <w:rPr>
          <w:rFonts w:ascii="Verdana" w:hAnsi="Verdana"/>
          <w:bCs/>
          <w:sz w:val="20"/>
          <w:szCs w:val="20"/>
          <w:lang w:val="lt-LT" w:eastAsia="ar-SA"/>
        </w:rPr>
        <w:t xml:space="preserve"> ir supažindinti su bazine konfigūracija</w:t>
      </w:r>
      <w:r w:rsidRPr="003B6ACF">
        <w:rPr>
          <w:rFonts w:ascii="Verdana" w:hAnsi="Verdana"/>
          <w:bCs/>
          <w:sz w:val="20"/>
          <w:szCs w:val="20"/>
          <w:lang w:val="lt-LT" w:eastAsia="ar-SA"/>
        </w:rPr>
        <w:t>.</w:t>
      </w:r>
      <w:r w:rsidR="00365451" w:rsidRPr="003B6ACF">
        <w:rPr>
          <w:rFonts w:ascii="Verdana" w:hAnsi="Verdana"/>
          <w:bCs/>
          <w:sz w:val="20"/>
          <w:szCs w:val="20"/>
          <w:lang w:val="lt-LT" w:eastAsia="ar-SA"/>
        </w:rPr>
        <w:t xml:space="preserve"> </w:t>
      </w:r>
      <w:r w:rsidR="008D0605" w:rsidRPr="003B6ACF">
        <w:rPr>
          <w:rFonts w:ascii="Verdana" w:hAnsi="Verdana"/>
          <w:bCs/>
          <w:sz w:val="20"/>
          <w:szCs w:val="20"/>
          <w:lang w:val="lt-LT" w:eastAsia="ar-SA"/>
        </w:rPr>
        <w:t>Jei tiekėjas dėl kokių nors priežasčių negali atlikti bazinių mokymų, tada Tiekėjas privalo suteikti Perkančiosios organizacijos atstovams ne mažiau kaip 16 val. konsultavimo paslaugų.</w:t>
      </w:r>
      <w:r w:rsidR="008D0605" w:rsidRPr="003B6ACF">
        <w:rPr>
          <w:rFonts w:ascii="Verdana" w:hAnsi="Verdana"/>
          <w:sz w:val="20"/>
          <w:szCs w:val="20"/>
          <w:lang w:val="lt-LT" w:eastAsia="ar-SA"/>
        </w:rPr>
        <w:t xml:space="preserve"> </w:t>
      </w:r>
      <w:r w:rsidRPr="003B6ACF">
        <w:rPr>
          <w:rFonts w:ascii="Verdana" w:hAnsi="Verdana"/>
          <w:bCs/>
          <w:sz w:val="20"/>
          <w:szCs w:val="20"/>
          <w:lang w:val="lt-LT" w:eastAsia="ar-SA"/>
        </w:rPr>
        <w:t>Mokymo ir konsultacijų išlaidos turi būti įskaičiuotos į bendrą pasiūlymo kainą</w:t>
      </w:r>
      <w:r w:rsidRPr="003B6ACF">
        <w:rPr>
          <w:rFonts w:ascii="Verdana" w:hAnsi="Verdana"/>
          <w:sz w:val="20"/>
          <w:szCs w:val="20"/>
          <w:lang w:val="lt-LT"/>
        </w:rPr>
        <w:t>.</w:t>
      </w:r>
    </w:p>
    <w:p w14:paraId="1AA52AA2" w14:textId="491EFD02" w:rsidR="006B6EC7" w:rsidRPr="003B6ACF" w:rsidRDefault="008D0605" w:rsidP="006B6EC7">
      <w:pPr>
        <w:jc w:val="both"/>
        <w:rPr>
          <w:rFonts w:ascii="Verdana" w:hAnsi="Verdana"/>
          <w:sz w:val="20"/>
          <w:szCs w:val="20"/>
          <w:lang w:val="lt-LT" w:eastAsia="ar-SA"/>
        </w:rPr>
      </w:pPr>
      <w:r w:rsidRPr="003B6ACF">
        <w:rPr>
          <w:rFonts w:ascii="Verdana" w:hAnsi="Verdana"/>
          <w:sz w:val="20"/>
          <w:szCs w:val="20"/>
          <w:lang w:val="lt-LT" w:eastAsia="ar-SA"/>
        </w:rPr>
        <w:t xml:space="preserve">10.3. </w:t>
      </w:r>
      <w:r w:rsidR="005F5C1E" w:rsidRPr="003B6ACF">
        <w:rPr>
          <w:rFonts w:ascii="Verdana" w:hAnsi="Verdana"/>
          <w:sz w:val="20"/>
          <w:szCs w:val="20"/>
          <w:lang w:val="lt-LT"/>
        </w:rPr>
        <w:t xml:space="preserve">Prekės </w:t>
      </w:r>
      <w:r w:rsidR="006B6EC7" w:rsidRPr="003B6ACF">
        <w:rPr>
          <w:rFonts w:ascii="Verdana" w:eastAsia="Segoe UI" w:hAnsi="Verdana" w:cs="Segoe UI"/>
          <w:sz w:val="20"/>
          <w:szCs w:val="20"/>
          <w:lang w:val="lt-LT"/>
        </w:rPr>
        <w:t xml:space="preserve">turi būti </w:t>
      </w:r>
      <w:r w:rsidR="006B6EC7" w:rsidRPr="003B6ACF">
        <w:rPr>
          <w:rFonts w:ascii="Verdana" w:eastAsia="Segoe UI" w:hAnsi="Verdana" w:cs="Segoe UI"/>
          <w:b/>
          <w:bCs/>
          <w:sz w:val="20"/>
          <w:szCs w:val="20"/>
          <w:lang w:val="lt-LT"/>
        </w:rPr>
        <w:t>įdiegtos ir sukonfigūruotos</w:t>
      </w:r>
      <w:r w:rsidR="006B6EC7" w:rsidRPr="003B6ACF">
        <w:rPr>
          <w:rFonts w:ascii="Verdana" w:eastAsia="Segoe UI" w:hAnsi="Verdana" w:cs="Segoe UI"/>
          <w:sz w:val="20"/>
          <w:szCs w:val="20"/>
          <w:lang w:val="lt-LT"/>
        </w:rPr>
        <w:t xml:space="preserve"> pagal Techninės specifikacijos reikalavimus </w:t>
      </w:r>
      <w:r w:rsidR="006B6EC7" w:rsidRPr="003B6ACF">
        <w:rPr>
          <w:rFonts w:ascii="Verdana" w:eastAsia="Segoe UI" w:hAnsi="Verdana" w:cs="Segoe UI"/>
          <w:b/>
          <w:bCs/>
          <w:sz w:val="20"/>
          <w:szCs w:val="20"/>
          <w:lang w:val="lt-LT"/>
        </w:rPr>
        <w:t xml:space="preserve">ne vėliau kaip iki </w:t>
      </w:r>
      <w:r w:rsidR="00480B0A" w:rsidRPr="003B6ACF">
        <w:rPr>
          <w:rFonts w:ascii="Verdana" w:hAnsi="Verdana"/>
          <w:b/>
          <w:bCs/>
          <w:sz w:val="20"/>
          <w:szCs w:val="20"/>
          <w:lang w:val="lt-LT"/>
        </w:rPr>
        <w:t>202</w:t>
      </w:r>
      <w:r w:rsidR="00652473" w:rsidRPr="003B6ACF">
        <w:rPr>
          <w:rFonts w:ascii="Verdana" w:hAnsi="Verdana"/>
          <w:b/>
          <w:bCs/>
          <w:sz w:val="20"/>
          <w:szCs w:val="20"/>
          <w:lang w:val="lt-LT"/>
        </w:rPr>
        <w:t>5</w:t>
      </w:r>
      <w:r w:rsidR="00480B0A" w:rsidRPr="003B6ACF">
        <w:rPr>
          <w:rFonts w:ascii="Verdana" w:hAnsi="Verdana"/>
          <w:b/>
          <w:bCs/>
          <w:sz w:val="20"/>
          <w:szCs w:val="20"/>
          <w:lang w:val="lt-LT"/>
        </w:rPr>
        <w:t>-</w:t>
      </w:r>
      <w:r w:rsidR="00652473" w:rsidRPr="003B6ACF">
        <w:rPr>
          <w:rFonts w:ascii="Verdana" w:hAnsi="Verdana"/>
          <w:b/>
          <w:bCs/>
          <w:sz w:val="20"/>
          <w:szCs w:val="20"/>
          <w:lang w:val="lt-LT"/>
        </w:rPr>
        <w:t>12</w:t>
      </w:r>
      <w:r w:rsidR="00480B0A" w:rsidRPr="003B6ACF">
        <w:rPr>
          <w:rFonts w:ascii="Verdana" w:hAnsi="Verdana"/>
          <w:b/>
          <w:bCs/>
          <w:sz w:val="20"/>
          <w:szCs w:val="20"/>
          <w:lang w:val="lt-LT"/>
        </w:rPr>
        <w:t>-</w:t>
      </w:r>
      <w:r w:rsidR="00652473" w:rsidRPr="003B6ACF">
        <w:rPr>
          <w:rFonts w:ascii="Verdana" w:hAnsi="Verdana"/>
          <w:b/>
          <w:bCs/>
          <w:sz w:val="20"/>
          <w:szCs w:val="20"/>
          <w:lang w:val="lt-LT"/>
        </w:rPr>
        <w:t>1</w:t>
      </w:r>
      <w:r w:rsidR="005F5C1E" w:rsidRPr="003B6ACF">
        <w:rPr>
          <w:rFonts w:ascii="Verdana" w:hAnsi="Verdana"/>
          <w:b/>
          <w:bCs/>
          <w:sz w:val="20"/>
          <w:szCs w:val="20"/>
          <w:lang w:val="lt-LT"/>
        </w:rPr>
        <w:t>6.</w:t>
      </w:r>
    </w:p>
    <w:p w14:paraId="4D61429F" w14:textId="5360C9A3" w:rsidR="006B6EC7" w:rsidRPr="003B6ACF" w:rsidRDefault="006B6EC7" w:rsidP="006B6EC7">
      <w:pPr>
        <w:pStyle w:val="ListParagraph"/>
        <w:tabs>
          <w:tab w:val="left" w:pos="1134"/>
        </w:tabs>
        <w:ind w:left="0"/>
        <w:jc w:val="both"/>
        <w:rPr>
          <w:rFonts w:ascii="Verdana" w:eastAsia="Segoe UI" w:hAnsi="Verdana" w:cs="Segoe UI"/>
          <w:sz w:val="20"/>
          <w:szCs w:val="20"/>
        </w:rPr>
      </w:pPr>
      <w:r w:rsidRPr="003B6ACF">
        <w:rPr>
          <w:rFonts w:ascii="Verdana" w:hAnsi="Verdana"/>
          <w:sz w:val="20"/>
          <w:szCs w:val="20"/>
        </w:rPr>
        <w:t>10.</w:t>
      </w:r>
      <w:r w:rsidR="005F5C1E" w:rsidRPr="003B6ACF">
        <w:rPr>
          <w:rFonts w:ascii="Verdana" w:hAnsi="Verdana"/>
          <w:sz w:val="20"/>
          <w:szCs w:val="20"/>
        </w:rPr>
        <w:t>4. Prekių p</w:t>
      </w:r>
      <w:r w:rsidRPr="003B6ACF">
        <w:rPr>
          <w:rFonts w:ascii="Verdana" w:hAnsi="Verdana"/>
          <w:sz w:val="20"/>
          <w:szCs w:val="20"/>
        </w:rPr>
        <w:t xml:space="preserve">alaikymo terminas prasideda nuo </w:t>
      </w:r>
      <w:r w:rsidR="005F5C1E" w:rsidRPr="003B6ACF">
        <w:rPr>
          <w:rFonts w:ascii="Verdana" w:hAnsi="Verdana"/>
          <w:sz w:val="20"/>
          <w:szCs w:val="20"/>
        </w:rPr>
        <w:t>prekių perdavimo</w:t>
      </w:r>
      <w:r w:rsidRPr="003B6ACF">
        <w:rPr>
          <w:rFonts w:ascii="Verdana" w:hAnsi="Verdana"/>
          <w:sz w:val="20"/>
          <w:szCs w:val="20"/>
        </w:rPr>
        <w:t xml:space="preserve"> ir galioja 36 (trisdešimt šešis) mėnesius. </w:t>
      </w:r>
    </w:p>
    <w:p w14:paraId="5DA33A67" w14:textId="77777777" w:rsidR="006B6EC7" w:rsidRPr="003B6ACF" w:rsidRDefault="006B6EC7" w:rsidP="009E247D">
      <w:pPr>
        <w:jc w:val="both"/>
        <w:rPr>
          <w:rFonts w:ascii="Verdana" w:hAnsi="Verdana"/>
          <w:sz w:val="20"/>
          <w:szCs w:val="20"/>
          <w:lang w:val="lt-LT"/>
        </w:rPr>
      </w:pPr>
    </w:p>
    <w:p w14:paraId="3FEFDFA0" w14:textId="77777777" w:rsidR="005F5C1E" w:rsidRPr="003B6ACF" w:rsidRDefault="006B6EC7" w:rsidP="005F5C1E">
      <w:pPr>
        <w:rPr>
          <w:rFonts w:ascii="Verdana" w:hAnsi="Verdana"/>
          <w:sz w:val="20"/>
          <w:szCs w:val="20"/>
          <w:lang w:val="lt-LT"/>
        </w:rPr>
      </w:pPr>
      <w:r w:rsidRPr="003B6ACF">
        <w:rPr>
          <w:rFonts w:ascii="Verdana" w:hAnsi="Verdana"/>
          <w:b/>
          <w:bCs/>
          <w:sz w:val="20"/>
          <w:szCs w:val="20"/>
          <w:lang w:val="lt-LT"/>
        </w:rPr>
        <w:t>II. Konkretūs reikalavimai Prekėms:</w:t>
      </w:r>
    </w:p>
    <w:p w14:paraId="304D262A" w14:textId="7B199B51" w:rsidR="005F5C1E" w:rsidRPr="003B6ACF" w:rsidRDefault="0022333E" w:rsidP="005F5C1E">
      <w:pPr>
        <w:jc w:val="both"/>
        <w:rPr>
          <w:rFonts w:ascii="Verdana" w:hAnsi="Verdana"/>
          <w:sz w:val="20"/>
          <w:szCs w:val="20"/>
          <w:lang w:val="lt-LT"/>
        </w:rPr>
      </w:pPr>
      <w:r w:rsidRPr="003B6ACF">
        <w:rPr>
          <w:rFonts w:ascii="Verdana" w:hAnsi="Verdana"/>
          <w:sz w:val="20"/>
          <w:szCs w:val="20"/>
          <w:lang w:val="lt-LT"/>
        </w:rPr>
        <w:lastRenderedPageBreak/>
        <w:t>1</w:t>
      </w:r>
      <w:r w:rsidR="005F5C1E" w:rsidRPr="003B6ACF">
        <w:rPr>
          <w:rFonts w:ascii="Verdana" w:hAnsi="Verdana"/>
          <w:sz w:val="20"/>
          <w:szCs w:val="20"/>
          <w:lang w:val="lt-LT"/>
        </w:rPr>
        <w:t>1</w:t>
      </w:r>
      <w:r w:rsidRPr="003B6ACF">
        <w:rPr>
          <w:rFonts w:ascii="Verdana" w:hAnsi="Verdana"/>
          <w:sz w:val="20"/>
          <w:szCs w:val="20"/>
          <w:lang w:val="lt-LT"/>
        </w:rPr>
        <w:t xml:space="preserve">. </w:t>
      </w:r>
      <w:r w:rsidR="005F5C1E" w:rsidRPr="003B6ACF">
        <w:rPr>
          <w:rFonts w:ascii="Verdana" w:hAnsi="Verdana"/>
          <w:sz w:val="20"/>
          <w:szCs w:val="20"/>
          <w:lang w:val="lt-LT"/>
        </w:rPr>
        <w:t xml:space="preserve">Tiekėjas turi pateikti </w:t>
      </w:r>
      <w:r w:rsidR="005F5C1E" w:rsidRPr="003B6ACF">
        <w:rPr>
          <w:rFonts w:ascii="Verdana" w:hAnsi="Verdana"/>
          <w:bCs/>
          <w:sz w:val="20"/>
          <w:szCs w:val="20"/>
          <w:lang w:val="lt-LT" w:eastAsia="ar-SA"/>
        </w:rPr>
        <w:t>techninę įrangą atitinkančią ar turinčią geresnius techninius parametrus nei nurodyta 1</w:t>
      </w:r>
      <w:r w:rsidR="003B6ACF" w:rsidRPr="003B6ACF">
        <w:rPr>
          <w:rFonts w:ascii="Verdana" w:hAnsi="Verdana"/>
          <w:bCs/>
          <w:sz w:val="20"/>
          <w:szCs w:val="20"/>
          <w:lang w:val="lt-LT" w:eastAsia="ar-SA"/>
        </w:rPr>
        <w:t>-4 lentelėse</w:t>
      </w:r>
      <w:r w:rsidR="005F5C1E" w:rsidRPr="003B6ACF">
        <w:rPr>
          <w:rFonts w:ascii="Verdana" w:hAnsi="Verdana"/>
          <w:bCs/>
          <w:sz w:val="20"/>
          <w:szCs w:val="20"/>
          <w:lang w:val="lt-LT" w:eastAsia="ar-SA"/>
        </w:rPr>
        <w:t xml:space="preserve">. Įranga turi būti pristatyta, sumontuota, įdiegta, sukonfigūruota ir veikti su gamintojo rekomenduojama bazine konfigūracija. </w:t>
      </w:r>
    </w:p>
    <w:p w14:paraId="3E5BAA96" w14:textId="77777777" w:rsidR="005F5C1E" w:rsidRPr="003B6ACF" w:rsidRDefault="005F5C1E" w:rsidP="005F5C1E">
      <w:pPr>
        <w:jc w:val="both"/>
        <w:rPr>
          <w:rFonts w:ascii="Verdana" w:hAnsi="Verdana"/>
          <w:bCs/>
          <w:sz w:val="20"/>
          <w:szCs w:val="20"/>
          <w:lang w:val="lt-LT" w:eastAsia="ar-SA"/>
        </w:rPr>
      </w:pPr>
      <w:r w:rsidRPr="003B6ACF">
        <w:rPr>
          <w:rFonts w:ascii="Verdana" w:hAnsi="Verdana"/>
          <w:sz w:val="20"/>
          <w:szCs w:val="20"/>
          <w:lang w:val="lt-LT"/>
        </w:rPr>
        <w:t xml:space="preserve">12. </w:t>
      </w:r>
      <w:r w:rsidRPr="003B6ACF">
        <w:rPr>
          <w:rFonts w:ascii="Verdana" w:hAnsi="Verdana"/>
          <w:bCs/>
          <w:sz w:val="20"/>
          <w:szCs w:val="20"/>
          <w:lang w:val="lt-LT" w:eastAsia="ar-SA"/>
        </w:rPr>
        <w:t xml:space="preserve">Siūlomos įrangos diegimas neturi sutrikdyti LRT tinklo veikimo. </w:t>
      </w:r>
    </w:p>
    <w:p w14:paraId="3604C056" w14:textId="77777777" w:rsidR="005F5C1E" w:rsidRPr="003B6ACF" w:rsidRDefault="005F5C1E" w:rsidP="005F5C1E">
      <w:pPr>
        <w:jc w:val="both"/>
        <w:rPr>
          <w:rFonts w:ascii="Verdana" w:hAnsi="Verdana"/>
          <w:bCs/>
          <w:sz w:val="20"/>
          <w:szCs w:val="20"/>
          <w:lang w:val="lt-LT" w:eastAsia="ar-SA"/>
        </w:rPr>
      </w:pPr>
      <w:r w:rsidRPr="003B6ACF">
        <w:rPr>
          <w:rFonts w:ascii="Verdana" w:hAnsi="Verdana"/>
          <w:bCs/>
          <w:sz w:val="20"/>
          <w:szCs w:val="20"/>
          <w:lang w:val="lt-LT" w:eastAsia="ar-SA"/>
        </w:rPr>
        <w:t xml:space="preserve">13. </w:t>
      </w:r>
      <w:r w:rsidRPr="003B6ACF">
        <w:rPr>
          <w:rFonts w:ascii="Verdana" w:hAnsi="Verdana"/>
          <w:sz w:val="20"/>
          <w:szCs w:val="20"/>
          <w:lang w:val="lt-LT"/>
        </w:rPr>
        <w:t xml:space="preserve">Į perkamų prekių kainą turi būti įskaičiuoti visi </w:t>
      </w:r>
      <w:r w:rsidRPr="003B6ACF">
        <w:rPr>
          <w:rFonts w:ascii="Verdana" w:hAnsi="Verdana"/>
          <w:sz w:val="20"/>
          <w:szCs w:val="20"/>
          <w:lang w:val="lt-LT" w:eastAsia="ar-SA"/>
        </w:rPr>
        <w:t>darbai, medžiagos kiti resursai, kurie nebuvo paminėti techninėje specifikacijoje, bet reikalingi tinkamam prekių veikimui su bazine konfigūracija.</w:t>
      </w:r>
    </w:p>
    <w:p w14:paraId="2B013BFA" w14:textId="77777777" w:rsidR="005F5C1E" w:rsidRPr="003B6ACF" w:rsidRDefault="005F5C1E" w:rsidP="005F5C1E">
      <w:pPr>
        <w:jc w:val="both"/>
        <w:rPr>
          <w:rFonts w:ascii="Verdana" w:hAnsi="Verdana"/>
          <w:sz w:val="20"/>
          <w:szCs w:val="20"/>
          <w:lang w:val="lt-LT"/>
        </w:rPr>
      </w:pPr>
      <w:r w:rsidRPr="003B6ACF">
        <w:rPr>
          <w:rFonts w:ascii="Verdana" w:hAnsi="Verdana"/>
          <w:bCs/>
          <w:sz w:val="20"/>
          <w:szCs w:val="20"/>
          <w:lang w:val="lt-LT" w:eastAsia="ar-SA"/>
        </w:rPr>
        <w:t xml:space="preserve">14. </w:t>
      </w:r>
      <w:r w:rsidRPr="003B6ACF">
        <w:rPr>
          <w:rFonts w:ascii="Verdana" w:hAnsi="Verdana"/>
          <w:sz w:val="20"/>
          <w:szCs w:val="20"/>
          <w:lang w:val="lt-LT"/>
        </w:rPr>
        <w:t>Visos programinės įrangos licencijos turi būti suteikiamos neribotam laikui.</w:t>
      </w:r>
    </w:p>
    <w:p w14:paraId="15034DB6" w14:textId="77777777" w:rsidR="005F5C1E" w:rsidRPr="003B6ACF" w:rsidRDefault="005F5C1E" w:rsidP="005F5C1E">
      <w:pPr>
        <w:jc w:val="both"/>
        <w:rPr>
          <w:rFonts w:ascii="Verdana" w:hAnsi="Verdana"/>
          <w:sz w:val="20"/>
          <w:szCs w:val="20"/>
          <w:lang w:val="lt-LT"/>
        </w:rPr>
      </w:pPr>
      <w:r w:rsidRPr="003B6ACF">
        <w:rPr>
          <w:rFonts w:ascii="Verdana" w:hAnsi="Verdana"/>
          <w:sz w:val="20"/>
          <w:szCs w:val="20"/>
          <w:lang w:val="lt-LT"/>
        </w:rPr>
        <w:t xml:space="preserve">15. Standieji ar puslaidininkiniai diskai (angl. </w:t>
      </w:r>
      <w:r w:rsidRPr="003B6ACF">
        <w:rPr>
          <w:rFonts w:ascii="Verdana" w:hAnsi="Verdana"/>
          <w:i/>
          <w:sz w:val="20"/>
          <w:szCs w:val="20"/>
          <w:lang w:val="lt-LT"/>
        </w:rPr>
        <w:t>HDD/SSD</w:t>
      </w:r>
      <w:r w:rsidRPr="003B6ACF">
        <w:rPr>
          <w:rFonts w:ascii="Verdana" w:hAnsi="Verdana"/>
          <w:sz w:val="20"/>
          <w:szCs w:val="20"/>
          <w:lang w:val="lt-LT"/>
        </w:rPr>
        <w:t>) ar kitos atminties laikmenos gedimo atveju turi būti keičiamos naujomis. Jei toks pakeitimas neįmanomas - turi būti keičiama visa įranga.</w:t>
      </w:r>
    </w:p>
    <w:p w14:paraId="41BC339E" w14:textId="77777777" w:rsidR="005F5C1E" w:rsidRPr="003B6ACF" w:rsidRDefault="005F5C1E" w:rsidP="005F5C1E">
      <w:pPr>
        <w:jc w:val="both"/>
        <w:rPr>
          <w:rFonts w:ascii="Verdana" w:hAnsi="Verdana"/>
          <w:sz w:val="20"/>
          <w:szCs w:val="20"/>
          <w:lang w:val="lt-LT"/>
        </w:rPr>
      </w:pPr>
      <w:r w:rsidRPr="003B6ACF">
        <w:rPr>
          <w:rFonts w:ascii="Verdana" w:hAnsi="Verdana"/>
          <w:sz w:val="20"/>
          <w:szCs w:val="20"/>
          <w:lang w:val="lt-LT"/>
        </w:rPr>
        <w:t>16. Įrangos gedimo atveju Tiekėjas turi sugedusią įrangą iš instaliacijos vietos paimti ir perduoti gamintojo garantiniam remontui be papildomų mokesčių.</w:t>
      </w:r>
    </w:p>
    <w:p w14:paraId="0493DBDE" w14:textId="77777777" w:rsidR="005F5C1E" w:rsidRPr="003B6ACF" w:rsidRDefault="005F5C1E" w:rsidP="005F5C1E">
      <w:pPr>
        <w:jc w:val="both"/>
        <w:rPr>
          <w:rFonts w:ascii="Verdana" w:hAnsi="Verdana"/>
          <w:sz w:val="20"/>
          <w:szCs w:val="20"/>
          <w:lang w:val="lt-LT"/>
        </w:rPr>
      </w:pPr>
      <w:r w:rsidRPr="003B6ACF">
        <w:rPr>
          <w:rFonts w:ascii="Verdana" w:hAnsi="Verdana"/>
          <w:sz w:val="20"/>
          <w:szCs w:val="20"/>
          <w:lang w:val="lt-LT"/>
        </w:rPr>
        <w:t>17. Tiekėjas turi užtikrinti, kad įsigyjamoje įrangoje nebūtų įdiegta jokios papildomos techninės/programinės įrangos, kuri nėra būtina tokios įrangos funkcionalumui užtikrinti. Paaiškėjus, kad įrangoje yra įdiegta įtartina, šnipinėjimo ar kokia kita kenkimo techninė/programinė įranga, tai būtų traktuojama kaip reikalavimų neatitikimas ir sutarties sąlygų nesilaikymas:</w:t>
      </w:r>
    </w:p>
    <w:p w14:paraId="5C609BA1" w14:textId="77777777" w:rsidR="005F5C1E" w:rsidRPr="003B6ACF" w:rsidRDefault="005F5C1E" w:rsidP="005F5C1E">
      <w:pPr>
        <w:jc w:val="both"/>
        <w:rPr>
          <w:rFonts w:ascii="Verdana" w:hAnsi="Verdana"/>
          <w:sz w:val="20"/>
          <w:szCs w:val="20"/>
          <w:lang w:val="lt-LT"/>
        </w:rPr>
      </w:pPr>
      <w:r w:rsidRPr="003B6ACF">
        <w:rPr>
          <w:rFonts w:ascii="Verdana" w:hAnsi="Verdana"/>
          <w:sz w:val="20"/>
          <w:szCs w:val="20"/>
          <w:lang w:val="lt-LT"/>
        </w:rPr>
        <w:t>17.1. įranga grąžinama tiekėjui arba keičiama nauja lygiaverte ar geresne, tačiau saugumo reikalavimus atitinkančia įranga;</w:t>
      </w:r>
    </w:p>
    <w:p w14:paraId="6D982616" w14:textId="77777777" w:rsidR="005F5C1E" w:rsidRPr="003B6ACF" w:rsidRDefault="005F5C1E" w:rsidP="005F5C1E">
      <w:pPr>
        <w:jc w:val="both"/>
        <w:rPr>
          <w:rFonts w:ascii="Verdana" w:hAnsi="Verdana"/>
          <w:sz w:val="20"/>
          <w:szCs w:val="20"/>
          <w:lang w:val="lt-LT"/>
        </w:rPr>
      </w:pPr>
      <w:r w:rsidRPr="003B6ACF">
        <w:rPr>
          <w:rFonts w:ascii="Verdana" w:hAnsi="Verdana"/>
          <w:sz w:val="20"/>
          <w:szCs w:val="20"/>
          <w:lang w:val="lt-LT"/>
        </w:rPr>
        <w:t>17.2. tiekėjas padengia pirkimo proceso metu pirkėjo patirtą materialinę žalą.</w:t>
      </w:r>
    </w:p>
    <w:p w14:paraId="79EAD891" w14:textId="0737C74A" w:rsidR="005F5C1E" w:rsidRPr="003B6ACF" w:rsidRDefault="005F5C1E" w:rsidP="005F5C1E">
      <w:pPr>
        <w:rPr>
          <w:rFonts w:ascii="Verdana" w:hAnsi="Verdana"/>
          <w:sz w:val="20"/>
          <w:szCs w:val="20"/>
          <w:lang w:val="lt-LT"/>
        </w:rPr>
      </w:pPr>
    </w:p>
    <w:p w14:paraId="7E1FED93" w14:textId="0013EDE7" w:rsidR="00A67DD8" w:rsidRPr="003B6ACF" w:rsidRDefault="005F5C1E" w:rsidP="005F5C1E">
      <w:pPr>
        <w:jc w:val="both"/>
        <w:rPr>
          <w:rFonts w:ascii="Verdana" w:hAnsi="Verdana"/>
          <w:b/>
          <w:bCs/>
          <w:sz w:val="20"/>
          <w:szCs w:val="20"/>
          <w:u w:val="single"/>
          <w:lang w:val="lt-LT"/>
        </w:rPr>
      </w:pPr>
      <w:r w:rsidRPr="003B6ACF">
        <w:rPr>
          <w:rFonts w:ascii="Verdana" w:hAnsi="Verdana"/>
          <w:b/>
          <w:bCs/>
          <w:sz w:val="20"/>
          <w:szCs w:val="20"/>
          <w:u w:val="single"/>
          <w:lang w:val="lt-LT"/>
        </w:rPr>
        <w:t>I pirkimo dalis:</w:t>
      </w:r>
    </w:p>
    <w:p w14:paraId="2C2E7881" w14:textId="77777777" w:rsidR="00520D4C" w:rsidRPr="003B6ACF" w:rsidRDefault="00520D4C" w:rsidP="00D668C6">
      <w:pPr>
        <w:pStyle w:val="ListParagraph"/>
        <w:ind w:left="1080"/>
        <w:jc w:val="right"/>
        <w:rPr>
          <w:rFonts w:ascii="Verdana" w:hAnsi="Verdana"/>
          <w:sz w:val="20"/>
          <w:szCs w:val="20"/>
        </w:rPr>
      </w:pPr>
    </w:p>
    <w:p w14:paraId="4FA300A1" w14:textId="2E920B1E" w:rsidR="00255254" w:rsidRPr="003B6ACF" w:rsidRDefault="005F5C1E" w:rsidP="00D668C6">
      <w:pPr>
        <w:pStyle w:val="ListParagraph"/>
        <w:ind w:left="1080"/>
        <w:jc w:val="right"/>
        <w:rPr>
          <w:rFonts w:ascii="Verdana" w:hAnsi="Verdana"/>
          <w:sz w:val="20"/>
          <w:szCs w:val="20"/>
        </w:rPr>
      </w:pPr>
      <w:r w:rsidRPr="003B6ACF">
        <w:rPr>
          <w:rFonts w:ascii="Verdana" w:hAnsi="Verdana"/>
          <w:sz w:val="20"/>
          <w:szCs w:val="20"/>
        </w:rPr>
        <w:t>1</w:t>
      </w:r>
      <w:r w:rsidR="00255254" w:rsidRPr="003B6ACF">
        <w:rPr>
          <w:rFonts w:ascii="Verdana" w:hAnsi="Verdana"/>
          <w:sz w:val="20"/>
          <w:szCs w:val="20"/>
        </w:rPr>
        <w:t xml:space="preserve"> lentelė. Reikalavimai I </w:t>
      </w:r>
      <w:r w:rsidRPr="003B6ACF">
        <w:rPr>
          <w:rFonts w:ascii="Verdana" w:hAnsi="Verdana"/>
          <w:sz w:val="20"/>
          <w:szCs w:val="20"/>
        </w:rPr>
        <w:t>tipo komutatoriams</w:t>
      </w:r>
    </w:p>
    <w:tbl>
      <w:tblPr>
        <w:tblStyle w:val="TableGrid"/>
        <w:tblW w:w="5000" w:type="pct"/>
        <w:tblLayout w:type="fixed"/>
        <w:tblLook w:val="04A0" w:firstRow="1" w:lastRow="0" w:firstColumn="1" w:lastColumn="0" w:noHBand="0" w:noVBand="1"/>
      </w:tblPr>
      <w:tblGrid>
        <w:gridCol w:w="703"/>
        <w:gridCol w:w="2269"/>
        <w:gridCol w:w="2835"/>
        <w:gridCol w:w="1843"/>
        <w:gridCol w:w="1972"/>
      </w:tblGrid>
      <w:tr w:rsidR="005F5C1E" w:rsidRPr="003B6ACF" w14:paraId="5FC1BCAC" w14:textId="77777777" w:rsidTr="007D2D33">
        <w:tc>
          <w:tcPr>
            <w:tcW w:w="9622" w:type="dxa"/>
            <w:gridSpan w:val="5"/>
          </w:tcPr>
          <w:p w14:paraId="32F79952" w14:textId="77777777" w:rsidR="005F5C1E" w:rsidRPr="003B6ACF" w:rsidRDefault="005F5C1E" w:rsidP="007D2D33">
            <w:pPr>
              <w:keepNext/>
              <w:rPr>
                <w:rFonts w:ascii="Verdana" w:hAnsi="Verdana"/>
                <w:b/>
                <w:sz w:val="20"/>
                <w:szCs w:val="20"/>
                <w:lang w:val="lt-LT"/>
              </w:rPr>
            </w:pPr>
            <w:r w:rsidRPr="003B6ACF">
              <w:rPr>
                <w:rFonts w:ascii="Verdana" w:hAnsi="Verdana"/>
                <w:b/>
                <w:sz w:val="20"/>
                <w:szCs w:val="20"/>
                <w:lang w:val="lt-LT"/>
              </w:rPr>
              <w:t xml:space="preserve">Komutatorius I tipo – 2 vnt.   </w:t>
            </w:r>
          </w:p>
        </w:tc>
      </w:tr>
      <w:tr w:rsidR="005F5C1E" w:rsidRPr="003B6ACF" w14:paraId="77FF89B1" w14:textId="77777777" w:rsidTr="003B6ACF">
        <w:tc>
          <w:tcPr>
            <w:tcW w:w="2972" w:type="dxa"/>
            <w:gridSpan w:val="2"/>
          </w:tcPr>
          <w:p w14:paraId="2670032E"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Gamintojas</w:t>
            </w:r>
          </w:p>
        </w:tc>
        <w:tc>
          <w:tcPr>
            <w:tcW w:w="6650" w:type="dxa"/>
            <w:gridSpan w:val="3"/>
          </w:tcPr>
          <w:p w14:paraId="3236B662" w14:textId="77777777" w:rsidR="005F5C1E" w:rsidRPr="003B6ACF" w:rsidRDefault="005F5C1E" w:rsidP="007D2D33">
            <w:pPr>
              <w:rPr>
                <w:rFonts w:ascii="Verdana" w:hAnsi="Verdana"/>
                <w:sz w:val="20"/>
                <w:szCs w:val="20"/>
                <w:lang w:val="lt-LT"/>
              </w:rPr>
            </w:pPr>
            <w:r w:rsidRPr="003B6ACF">
              <w:rPr>
                <w:rFonts w:ascii="Verdana" w:eastAsia="Times New Roman" w:hAnsi="Verdana"/>
                <w:sz w:val="20"/>
                <w:szCs w:val="20"/>
                <w:lang w:val="lt-LT"/>
              </w:rPr>
              <w:t>/įrašyti/</w:t>
            </w:r>
          </w:p>
        </w:tc>
      </w:tr>
      <w:tr w:rsidR="005F5C1E" w:rsidRPr="003B6ACF" w14:paraId="19C9482F" w14:textId="77777777" w:rsidTr="003B6ACF">
        <w:tc>
          <w:tcPr>
            <w:tcW w:w="2972" w:type="dxa"/>
            <w:gridSpan w:val="2"/>
          </w:tcPr>
          <w:p w14:paraId="21523F11"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Modelis</w:t>
            </w:r>
          </w:p>
        </w:tc>
        <w:tc>
          <w:tcPr>
            <w:tcW w:w="6650" w:type="dxa"/>
            <w:gridSpan w:val="3"/>
          </w:tcPr>
          <w:p w14:paraId="6B4A3B13" w14:textId="77777777" w:rsidR="005F5C1E" w:rsidRPr="003B6ACF" w:rsidRDefault="005F5C1E" w:rsidP="007D2D33">
            <w:pPr>
              <w:rPr>
                <w:rFonts w:ascii="Verdana" w:hAnsi="Verdana"/>
                <w:sz w:val="20"/>
                <w:szCs w:val="20"/>
                <w:lang w:val="lt-LT"/>
              </w:rPr>
            </w:pPr>
            <w:r w:rsidRPr="003B6ACF">
              <w:rPr>
                <w:rFonts w:ascii="Verdana" w:eastAsia="Times New Roman" w:hAnsi="Verdana"/>
                <w:sz w:val="20"/>
                <w:szCs w:val="20"/>
                <w:lang w:val="lt-LT"/>
              </w:rPr>
              <w:t>/įrašyti/</w:t>
            </w:r>
          </w:p>
        </w:tc>
      </w:tr>
      <w:tr w:rsidR="005F5C1E" w:rsidRPr="003B6ACF" w14:paraId="1E732CEE" w14:textId="77777777" w:rsidTr="003B6ACF">
        <w:tc>
          <w:tcPr>
            <w:tcW w:w="703" w:type="dxa"/>
          </w:tcPr>
          <w:p w14:paraId="59E2E55A"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Eil. Nr.</w:t>
            </w:r>
          </w:p>
        </w:tc>
        <w:tc>
          <w:tcPr>
            <w:tcW w:w="2269" w:type="dxa"/>
          </w:tcPr>
          <w:p w14:paraId="708582F6"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Pavadinimas</w:t>
            </w:r>
          </w:p>
        </w:tc>
        <w:tc>
          <w:tcPr>
            <w:tcW w:w="2835" w:type="dxa"/>
          </w:tcPr>
          <w:p w14:paraId="4CFE0C54"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Reikalavimai</w:t>
            </w:r>
          </w:p>
        </w:tc>
        <w:tc>
          <w:tcPr>
            <w:tcW w:w="1843" w:type="dxa"/>
          </w:tcPr>
          <w:p w14:paraId="492BE12F" w14:textId="77777777" w:rsidR="005F5C1E" w:rsidRPr="003B6ACF" w:rsidRDefault="005F5C1E" w:rsidP="007D2D33">
            <w:pPr>
              <w:rPr>
                <w:rFonts w:ascii="Verdana" w:hAnsi="Verdana"/>
                <w:b/>
                <w:sz w:val="20"/>
                <w:szCs w:val="20"/>
                <w:lang w:val="lt-LT"/>
              </w:rPr>
            </w:pPr>
            <w:r w:rsidRPr="003B6ACF">
              <w:rPr>
                <w:rFonts w:ascii="Verdana" w:hAnsi="Verdana"/>
                <w:b/>
                <w:sz w:val="20"/>
                <w:szCs w:val="20"/>
                <w:lang w:val="lt-LT"/>
              </w:rPr>
              <w:t>Siūlomi parametrai</w:t>
            </w:r>
          </w:p>
        </w:tc>
        <w:tc>
          <w:tcPr>
            <w:tcW w:w="1972" w:type="dxa"/>
            <w:tcBorders>
              <w:bottom w:val="single" w:sz="4" w:space="0" w:color="auto"/>
            </w:tcBorders>
          </w:tcPr>
          <w:p w14:paraId="336AACC7" w14:textId="77777777" w:rsidR="005F5C1E" w:rsidRPr="003B6ACF" w:rsidRDefault="005F5C1E" w:rsidP="007D2D33">
            <w:pPr>
              <w:rPr>
                <w:rFonts w:ascii="Verdana" w:hAnsi="Verdana"/>
                <w:b/>
                <w:sz w:val="20"/>
                <w:szCs w:val="20"/>
                <w:lang w:val="lt-LT"/>
              </w:rPr>
            </w:pPr>
            <w:r w:rsidRPr="003B6ACF">
              <w:rPr>
                <w:rFonts w:ascii="Verdana" w:hAnsi="Verdana"/>
                <w:b/>
                <w:bCs/>
                <w:sz w:val="20"/>
                <w:szCs w:val="20"/>
                <w:lang w:val="lt-LT"/>
              </w:rPr>
              <w:t>Siūlomus parametrus patvirtinantys dokumentai</w:t>
            </w:r>
          </w:p>
        </w:tc>
      </w:tr>
      <w:tr w:rsidR="005F5C1E" w:rsidRPr="003B6ACF" w14:paraId="6C879D73" w14:textId="77777777" w:rsidTr="003B6ACF">
        <w:tc>
          <w:tcPr>
            <w:tcW w:w="703" w:type="dxa"/>
          </w:tcPr>
          <w:p w14:paraId="438F69BF"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FD8A29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Montavimas</w:t>
            </w:r>
          </w:p>
        </w:tc>
        <w:tc>
          <w:tcPr>
            <w:tcW w:w="2835" w:type="dxa"/>
          </w:tcPr>
          <w:p w14:paraId="64E1A13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Turi būti montuojamas į 19 colių komutacinę spintą (montavimui reikalingos detalės turi būti pateiktos kartu su įranga); </w:t>
            </w:r>
          </w:p>
        </w:tc>
        <w:tc>
          <w:tcPr>
            <w:tcW w:w="1843" w:type="dxa"/>
          </w:tcPr>
          <w:p w14:paraId="3EF39812" w14:textId="77777777" w:rsidR="005F5C1E" w:rsidRPr="003B6ACF" w:rsidRDefault="005F5C1E" w:rsidP="007D2D33">
            <w:pPr>
              <w:rPr>
                <w:rFonts w:ascii="Verdana"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221DCE7F" w14:textId="77777777" w:rsidR="005F5C1E" w:rsidRPr="003B6ACF" w:rsidRDefault="005F5C1E" w:rsidP="007D2D33">
            <w:pPr>
              <w:rPr>
                <w:rFonts w:ascii="Verdana" w:hAnsi="Verdana"/>
                <w:sz w:val="20"/>
                <w:szCs w:val="20"/>
                <w:lang w:val="lt-LT"/>
              </w:rPr>
            </w:pPr>
          </w:p>
        </w:tc>
      </w:tr>
      <w:tr w:rsidR="005F5C1E" w:rsidRPr="003B6ACF" w14:paraId="24BF68FC" w14:textId="77777777" w:rsidTr="003B6ACF">
        <w:tc>
          <w:tcPr>
            <w:tcW w:w="703" w:type="dxa"/>
          </w:tcPr>
          <w:p w14:paraId="29B0314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75F24D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Konstrukcija</w:t>
            </w:r>
          </w:p>
        </w:tc>
        <w:tc>
          <w:tcPr>
            <w:tcW w:w="2835" w:type="dxa"/>
          </w:tcPr>
          <w:p w14:paraId="48163BB4" w14:textId="3A86C5B4" w:rsidR="005F5C1E" w:rsidRPr="003B6ACF" w:rsidRDefault="005F5C1E" w:rsidP="007D2D33">
            <w:pPr>
              <w:rPr>
                <w:rFonts w:ascii="Verdana" w:hAnsi="Verdana"/>
                <w:sz w:val="20"/>
                <w:szCs w:val="20"/>
                <w:lang w:val="lt-LT"/>
              </w:rPr>
            </w:pPr>
            <w:r w:rsidRPr="003B6ACF">
              <w:rPr>
                <w:rFonts w:ascii="Verdana" w:hAnsi="Verdana"/>
                <w:sz w:val="20"/>
                <w:szCs w:val="20"/>
                <w:lang w:val="lt-LT"/>
              </w:rPr>
              <w:t>Kiekvieno įrenginio aukštis turi būti ne daugiau kaip 1U. Komutatorius turi turėti RFID žymę, nuskaitomą komerciniais RFID skaitytuvais. RFID žymėje turi būti pateikiama komutatoriaus informacija: serijinis numeris, modelis.</w:t>
            </w:r>
          </w:p>
        </w:tc>
        <w:tc>
          <w:tcPr>
            <w:tcW w:w="1843" w:type="dxa"/>
          </w:tcPr>
          <w:p w14:paraId="17FD472D"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6AA05A9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27A97257" w14:textId="77777777" w:rsidTr="003B6ACF">
        <w:tc>
          <w:tcPr>
            <w:tcW w:w="703" w:type="dxa"/>
          </w:tcPr>
          <w:p w14:paraId="5E2B4C22"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E14A43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Aušinimo moduliai</w:t>
            </w:r>
          </w:p>
        </w:tc>
        <w:tc>
          <w:tcPr>
            <w:tcW w:w="2835" w:type="dxa"/>
          </w:tcPr>
          <w:p w14:paraId="38ECD97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2 vnt. įmontuoti kiekviename iš komutatorių. Aušinimo moduliai turi būti karšto keitimo („hotswap“). Aušinimo moduliai negali būti integruoti su maitinimo šaltiniais. Aušinimo kryptis: Priekis-</w:t>
            </w:r>
            <w:r w:rsidRPr="003B6ACF">
              <w:rPr>
                <w:rFonts w:ascii="Verdana" w:hAnsi="Verdana"/>
                <w:sz w:val="20"/>
                <w:szCs w:val="20"/>
                <w:lang w:val="lt-LT"/>
              </w:rPr>
              <w:lastRenderedPageBreak/>
              <w:t>Galas (angl. Front to Back), kai šaltas oras imamas per prievadus.</w:t>
            </w:r>
          </w:p>
        </w:tc>
        <w:tc>
          <w:tcPr>
            <w:tcW w:w="1843" w:type="dxa"/>
          </w:tcPr>
          <w:p w14:paraId="715EFA33"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nil"/>
              <w:tr2bl w:val="nil"/>
            </w:tcBorders>
          </w:tcPr>
          <w:p w14:paraId="63B1662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546B7EB" w14:textId="77777777" w:rsidTr="003B6ACF">
        <w:tc>
          <w:tcPr>
            <w:tcW w:w="703" w:type="dxa"/>
          </w:tcPr>
          <w:p w14:paraId="2A942A9B"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11333C3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1/10/25G SFP/SFP+/SFP28 optiniai prievadai su automatiniu greitaveikos atpažinimu</w:t>
            </w:r>
          </w:p>
        </w:tc>
        <w:tc>
          <w:tcPr>
            <w:tcW w:w="2835" w:type="dxa"/>
          </w:tcPr>
          <w:p w14:paraId="759A2E3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48 vnt. kiekviename įrenginyje</w:t>
            </w:r>
          </w:p>
        </w:tc>
        <w:tc>
          <w:tcPr>
            <w:tcW w:w="1843" w:type="dxa"/>
          </w:tcPr>
          <w:p w14:paraId="36EC208B"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1BA93443"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5B1134C" w14:textId="77777777" w:rsidTr="003B6ACF">
        <w:tc>
          <w:tcPr>
            <w:tcW w:w="703" w:type="dxa"/>
          </w:tcPr>
          <w:p w14:paraId="450A9A72"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42D3ECB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40/100G QSFP+/QSFP28 optiniai prievadai su automatiniu greitaveikos atpažinimu</w:t>
            </w:r>
          </w:p>
        </w:tc>
        <w:tc>
          <w:tcPr>
            <w:tcW w:w="2835" w:type="dxa"/>
          </w:tcPr>
          <w:p w14:paraId="572D187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4 vnt. kiekviename įrenginyje</w:t>
            </w:r>
          </w:p>
        </w:tc>
        <w:tc>
          <w:tcPr>
            <w:tcW w:w="1843" w:type="dxa"/>
          </w:tcPr>
          <w:p w14:paraId="7811AF2D"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97A58E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2B85399" w14:textId="77777777" w:rsidTr="003B6ACF">
        <w:tc>
          <w:tcPr>
            <w:tcW w:w="703" w:type="dxa"/>
          </w:tcPr>
          <w:p w14:paraId="353E16BD"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29FB191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Serijinis konsolės prievadas  (RJ-45 Serial)</w:t>
            </w:r>
          </w:p>
        </w:tc>
        <w:tc>
          <w:tcPr>
            <w:tcW w:w="2835" w:type="dxa"/>
          </w:tcPr>
          <w:p w14:paraId="20FF602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Ne mažiau kaip 1 vnt.  </w:t>
            </w:r>
          </w:p>
        </w:tc>
        <w:tc>
          <w:tcPr>
            <w:tcW w:w="1843" w:type="dxa"/>
          </w:tcPr>
          <w:p w14:paraId="001974BF"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6BA0610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5BD44029" w14:textId="77777777" w:rsidTr="003B6ACF">
        <w:tc>
          <w:tcPr>
            <w:tcW w:w="703" w:type="dxa"/>
          </w:tcPr>
          <w:p w14:paraId="746BB8EB"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3A2133F"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Valdymo Mini USB prievadas</w:t>
            </w:r>
          </w:p>
          <w:p w14:paraId="5BC93CD0" w14:textId="77777777" w:rsidR="005F5C1E" w:rsidRPr="003B6ACF" w:rsidRDefault="005F5C1E" w:rsidP="007D2D33">
            <w:pPr>
              <w:rPr>
                <w:rFonts w:ascii="Verdana" w:hAnsi="Verdana"/>
                <w:sz w:val="20"/>
                <w:szCs w:val="20"/>
                <w:lang w:val="lt-LT"/>
              </w:rPr>
            </w:pPr>
          </w:p>
        </w:tc>
        <w:tc>
          <w:tcPr>
            <w:tcW w:w="2835" w:type="dxa"/>
          </w:tcPr>
          <w:p w14:paraId="522EEB1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1 vnt.</w:t>
            </w:r>
          </w:p>
        </w:tc>
        <w:tc>
          <w:tcPr>
            <w:tcW w:w="1843" w:type="dxa"/>
          </w:tcPr>
          <w:p w14:paraId="6CFE21BB"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6C60E23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71805616" w14:textId="77777777" w:rsidTr="003B6ACF">
        <w:tc>
          <w:tcPr>
            <w:tcW w:w="703" w:type="dxa"/>
          </w:tcPr>
          <w:p w14:paraId="78AE446D"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083FA24"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10/100/1000 BaseT Ethernet valdymo prievadas (RJ-45 Out Of Band).</w:t>
            </w:r>
          </w:p>
        </w:tc>
        <w:tc>
          <w:tcPr>
            <w:tcW w:w="2835" w:type="dxa"/>
          </w:tcPr>
          <w:p w14:paraId="72200A5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1 vnt.</w:t>
            </w:r>
          </w:p>
        </w:tc>
        <w:tc>
          <w:tcPr>
            <w:tcW w:w="1843" w:type="dxa"/>
          </w:tcPr>
          <w:p w14:paraId="5238E46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6B9FEE2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9298C9E" w14:textId="77777777" w:rsidTr="003B6ACF">
        <w:tc>
          <w:tcPr>
            <w:tcW w:w="703" w:type="dxa"/>
          </w:tcPr>
          <w:p w14:paraId="63737703"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FA9930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USB 3.0 atmintinės prievadas (konfigūracijos ir programinės įrangos perkėlimui į ir iš komutatoriaus)</w:t>
            </w:r>
          </w:p>
        </w:tc>
        <w:tc>
          <w:tcPr>
            <w:tcW w:w="2835" w:type="dxa"/>
          </w:tcPr>
          <w:p w14:paraId="0779F3F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1 vnt.</w:t>
            </w:r>
          </w:p>
        </w:tc>
        <w:tc>
          <w:tcPr>
            <w:tcW w:w="1843" w:type="dxa"/>
          </w:tcPr>
          <w:p w14:paraId="6C92348F"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FF7314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6354A3D" w14:textId="77777777" w:rsidTr="003B6ACF">
        <w:tc>
          <w:tcPr>
            <w:tcW w:w="703" w:type="dxa"/>
          </w:tcPr>
          <w:p w14:paraId="1A04427F"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077C559"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Konfigūracijos saugojimo atminties tipas </w:t>
            </w:r>
          </w:p>
        </w:tc>
        <w:tc>
          <w:tcPr>
            <w:tcW w:w="2835" w:type="dxa"/>
          </w:tcPr>
          <w:p w14:paraId="7DDABE8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FLASH</w:t>
            </w:r>
          </w:p>
        </w:tc>
        <w:tc>
          <w:tcPr>
            <w:tcW w:w="1843" w:type="dxa"/>
          </w:tcPr>
          <w:p w14:paraId="4BCCEB2F"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F673A53"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2877F71" w14:textId="77777777" w:rsidTr="003B6ACF">
        <w:tc>
          <w:tcPr>
            <w:tcW w:w="703" w:type="dxa"/>
          </w:tcPr>
          <w:p w14:paraId="456DAF98"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1BF6453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Paketų buferio dydis  </w:t>
            </w:r>
          </w:p>
        </w:tc>
        <w:tc>
          <w:tcPr>
            <w:tcW w:w="2835" w:type="dxa"/>
          </w:tcPr>
          <w:p w14:paraId="51CA378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mažesnis kaip 36 MB</w:t>
            </w:r>
          </w:p>
        </w:tc>
        <w:tc>
          <w:tcPr>
            <w:tcW w:w="1843" w:type="dxa"/>
          </w:tcPr>
          <w:p w14:paraId="55C0389D"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4A48B65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B880BB0" w14:textId="77777777" w:rsidTr="003B6ACF">
        <w:tc>
          <w:tcPr>
            <w:tcW w:w="703" w:type="dxa"/>
          </w:tcPr>
          <w:p w14:paraId="03310478"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0A85311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Komutavimo pajėgumas</w:t>
            </w:r>
          </w:p>
        </w:tc>
        <w:tc>
          <w:tcPr>
            <w:tcW w:w="2835" w:type="dxa"/>
          </w:tcPr>
          <w:p w14:paraId="32B8C308"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Ne mažiau kaip 3 Tbps</w:t>
            </w:r>
          </w:p>
        </w:tc>
        <w:tc>
          <w:tcPr>
            <w:tcW w:w="1843" w:type="dxa"/>
          </w:tcPr>
          <w:p w14:paraId="751ED08D"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A33AD3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2717D46D" w14:textId="77777777" w:rsidTr="003B6ACF">
        <w:tc>
          <w:tcPr>
            <w:tcW w:w="703" w:type="dxa"/>
          </w:tcPr>
          <w:p w14:paraId="5D354570"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FB5C61B"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Paketų perdavimo didžiausia sparta (angl. Forwarding rate)</w:t>
            </w:r>
          </w:p>
        </w:tc>
        <w:tc>
          <w:tcPr>
            <w:tcW w:w="2835" w:type="dxa"/>
          </w:tcPr>
          <w:p w14:paraId="5B7DF3A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1 Bpps</w:t>
            </w:r>
          </w:p>
        </w:tc>
        <w:tc>
          <w:tcPr>
            <w:tcW w:w="1843" w:type="dxa"/>
          </w:tcPr>
          <w:p w14:paraId="09F8C1C2"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272DE78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2A794BBB" w14:textId="77777777" w:rsidTr="003B6ACF">
        <w:tc>
          <w:tcPr>
            <w:tcW w:w="703" w:type="dxa"/>
          </w:tcPr>
          <w:p w14:paraId="583D1DC8"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BAC66BC"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Didžiausių komutuojamų Ethernet kadrų dydis</w:t>
            </w:r>
          </w:p>
        </w:tc>
        <w:tc>
          <w:tcPr>
            <w:tcW w:w="2835" w:type="dxa"/>
          </w:tcPr>
          <w:p w14:paraId="5FEE156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mažesnis kaip 9000 baitų (angl. Jumbo frames)</w:t>
            </w:r>
          </w:p>
        </w:tc>
        <w:tc>
          <w:tcPr>
            <w:tcW w:w="1843" w:type="dxa"/>
          </w:tcPr>
          <w:p w14:paraId="4BB83230"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746A3B7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E18887F" w14:textId="77777777" w:rsidTr="003B6ACF">
        <w:tc>
          <w:tcPr>
            <w:tcW w:w="703" w:type="dxa"/>
          </w:tcPr>
          <w:p w14:paraId="0A5B21A0"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5259EAF"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Prieigos kontrolės sąrašų ACL (angl. Acces Control List) įrašų kiekis</w:t>
            </w:r>
          </w:p>
        </w:tc>
        <w:tc>
          <w:tcPr>
            <w:tcW w:w="2835" w:type="dxa"/>
          </w:tcPr>
          <w:p w14:paraId="6F459C2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27000</w:t>
            </w:r>
          </w:p>
        </w:tc>
        <w:tc>
          <w:tcPr>
            <w:tcW w:w="1843" w:type="dxa"/>
          </w:tcPr>
          <w:p w14:paraId="5C856D2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5BA108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38B183DF" w14:textId="77777777" w:rsidTr="003B6ACF">
        <w:tc>
          <w:tcPr>
            <w:tcW w:w="703" w:type="dxa"/>
          </w:tcPr>
          <w:p w14:paraId="1E39433C"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15D5192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MAC adresų lentelės dydis</w:t>
            </w:r>
          </w:p>
        </w:tc>
        <w:tc>
          <w:tcPr>
            <w:tcW w:w="2835" w:type="dxa"/>
          </w:tcPr>
          <w:p w14:paraId="2B31FA0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82000 įrašų</w:t>
            </w:r>
          </w:p>
        </w:tc>
        <w:tc>
          <w:tcPr>
            <w:tcW w:w="1843" w:type="dxa"/>
          </w:tcPr>
          <w:p w14:paraId="3750CB3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1919297"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F8F5BED" w14:textId="77777777" w:rsidTr="003B6ACF">
        <w:tc>
          <w:tcPr>
            <w:tcW w:w="703" w:type="dxa"/>
          </w:tcPr>
          <w:p w14:paraId="0D1CD3C3"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25F499D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Maršrutų lentelės dydis</w:t>
            </w:r>
          </w:p>
        </w:tc>
        <w:tc>
          <w:tcPr>
            <w:tcW w:w="2835" w:type="dxa"/>
          </w:tcPr>
          <w:p w14:paraId="33BE70D9"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212000 įrašų.</w:t>
            </w:r>
          </w:p>
        </w:tc>
        <w:tc>
          <w:tcPr>
            <w:tcW w:w="1843" w:type="dxa"/>
          </w:tcPr>
          <w:p w14:paraId="2BFC00F6"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7DBDA5D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07FC2CE" w14:textId="77777777" w:rsidTr="003B6ACF">
        <w:tc>
          <w:tcPr>
            <w:tcW w:w="703" w:type="dxa"/>
          </w:tcPr>
          <w:p w14:paraId="69C69000"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018F486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Multicast IPv4 ir IPv6 Maršrutų lentelės dydis</w:t>
            </w:r>
          </w:p>
        </w:tc>
        <w:tc>
          <w:tcPr>
            <w:tcW w:w="2835" w:type="dxa"/>
          </w:tcPr>
          <w:p w14:paraId="70D9BA0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32000 įrašų</w:t>
            </w:r>
          </w:p>
        </w:tc>
        <w:tc>
          <w:tcPr>
            <w:tcW w:w="1843" w:type="dxa"/>
          </w:tcPr>
          <w:p w14:paraId="6BC1E512"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87DE325"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5522D6E9" w14:textId="77777777" w:rsidTr="003B6ACF">
        <w:tc>
          <w:tcPr>
            <w:tcW w:w="703" w:type="dxa"/>
          </w:tcPr>
          <w:p w14:paraId="206133CD"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4C0D0694" w14:textId="6F19F517" w:rsidR="005F5C1E" w:rsidRPr="003B6ACF" w:rsidRDefault="005F5C1E" w:rsidP="007D2D33">
            <w:pPr>
              <w:rPr>
                <w:rFonts w:ascii="Verdana" w:hAnsi="Verdana"/>
                <w:sz w:val="20"/>
                <w:szCs w:val="20"/>
                <w:lang w:val="lt-LT"/>
              </w:rPr>
            </w:pPr>
            <w:r w:rsidRPr="003B6ACF">
              <w:rPr>
                <w:rFonts w:ascii="Verdana" w:hAnsi="Verdana"/>
                <w:sz w:val="20"/>
                <w:szCs w:val="20"/>
                <w:lang w:val="lt-LT"/>
              </w:rPr>
              <w:t>Flash tipo atminties dydis</w:t>
            </w:r>
          </w:p>
        </w:tc>
        <w:tc>
          <w:tcPr>
            <w:tcW w:w="2835" w:type="dxa"/>
          </w:tcPr>
          <w:p w14:paraId="2AC2441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mažesnė kaip 16 GB</w:t>
            </w:r>
          </w:p>
        </w:tc>
        <w:tc>
          <w:tcPr>
            <w:tcW w:w="1843" w:type="dxa"/>
          </w:tcPr>
          <w:p w14:paraId="79BA1404"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729EE77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2AF47455" w14:textId="77777777" w:rsidTr="003B6ACF">
        <w:tc>
          <w:tcPr>
            <w:tcW w:w="703" w:type="dxa"/>
          </w:tcPr>
          <w:p w14:paraId="349B8D4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4E878E1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DRAM tipo atminties dydis</w:t>
            </w:r>
          </w:p>
        </w:tc>
        <w:tc>
          <w:tcPr>
            <w:tcW w:w="2835" w:type="dxa"/>
          </w:tcPr>
          <w:p w14:paraId="41631C7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mažesnė kaip 16 GB</w:t>
            </w:r>
          </w:p>
        </w:tc>
        <w:tc>
          <w:tcPr>
            <w:tcW w:w="1843" w:type="dxa"/>
          </w:tcPr>
          <w:p w14:paraId="1248C539"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CC2DF1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399C4B00" w14:textId="77777777" w:rsidTr="003B6ACF">
        <w:tc>
          <w:tcPr>
            <w:tcW w:w="703" w:type="dxa"/>
          </w:tcPr>
          <w:p w14:paraId="7F1F9C98"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7AC76A80"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Vlan skaičius</w:t>
            </w:r>
          </w:p>
        </w:tc>
        <w:tc>
          <w:tcPr>
            <w:tcW w:w="2835" w:type="dxa"/>
          </w:tcPr>
          <w:p w14:paraId="4F4DB74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4000</w:t>
            </w:r>
          </w:p>
        </w:tc>
        <w:tc>
          <w:tcPr>
            <w:tcW w:w="1843" w:type="dxa"/>
          </w:tcPr>
          <w:p w14:paraId="737DAFC1"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7CC747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1CC92C83" w14:textId="77777777" w:rsidTr="003B6ACF">
        <w:tc>
          <w:tcPr>
            <w:tcW w:w="703" w:type="dxa"/>
          </w:tcPr>
          <w:p w14:paraId="3BF61611"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AB9668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Virtualių komutuojamų prievadų (angl. SVIs)</w:t>
            </w:r>
          </w:p>
        </w:tc>
        <w:tc>
          <w:tcPr>
            <w:tcW w:w="2835" w:type="dxa"/>
          </w:tcPr>
          <w:p w14:paraId="65A07AB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4000</w:t>
            </w:r>
          </w:p>
        </w:tc>
        <w:tc>
          <w:tcPr>
            <w:tcW w:w="1843" w:type="dxa"/>
          </w:tcPr>
          <w:p w14:paraId="5891184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15DF69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C0BB6AF" w14:textId="77777777" w:rsidTr="003B6ACF">
        <w:tc>
          <w:tcPr>
            <w:tcW w:w="703" w:type="dxa"/>
          </w:tcPr>
          <w:p w14:paraId="6CBD5F8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80691E3"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Maršrutizacijos protokolų palaikymas</w:t>
            </w:r>
          </w:p>
        </w:tc>
        <w:tc>
          <w:tcPr>
            <w:tcW w:w="2835" w:type="dxa"/>
          </w:tcPr>
          <w:p w14:paraId="6F179531"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protokolai:</w:t>
            </w:r>
          </w:p>
          <w:p w14:paraId="76C36FEF"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IPv4 Statinis maršrutizavimas;</w:t>
            </w:r>
          </w:p>
          <w:p w14:paraId="42AA1CD5"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RIPv2;</w:t>
            </w:r>
          </w:p>
          <w:p w14:paraId="1320FEB5"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RIPng;</w:t>
            </w:r>
          </w:p>
          <w:p w14:paraId="73D82BBC"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VXLAN BGP EVPN;</w:t>
            </w:r>
          </w:p>
          <w:p w14:paraId="4712BE29"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VRF;</w:t>
            </w:r>
          </w:p>
          <w:p w14:paraId="35161645"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MPLS;</w:t>
            </w:r>
          </w:p>
          <w:p w14:paraId="2B6113B5"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mVPN;</w:t>
            </w:r>
          </w:p>
          <w:p w14:paraId="463DDAE6"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OSPFv2;</w:t>
            </w:r>
          </w:p>
          <w:p w14:paraId="4E0382B8"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OSPFv3;</w:t>
            </w:r>
          </w:p>
          <w:p w14:paraId="77BAAC86" w14:textId="77777777" w:rsidR="005F5C1E" w:rsidRPr="003B6ACF" w:rsidRDefault="005F5C1E" w:rsidP="005F5C1E">
            <w:pPr>
              <w:pStyle w:val="Standard"/>
              <w:numPr>
                <w:ilvl w:val="0"/>
                <w:numId w:val="41"/>
              </w:numPr>
              <w:spacing w:line="256" w:lineRule="auto"/>
              <w:textAlignment w:val="auto"/>
              <w:rPr>
                <w:rFonts w:ascii="Verdana" w:hAnsi="Verdana" w:cs="Times New Roman"/>
                <w:b/>
                <w:sz w:val="20"/>
                <w:szCs w:val="20"/>
              </w:rPr>
            </w:pPr>
            <w:r w:rsidRPr="003B6ACF">
              <w:rPr>
                <w:rFonts w:ascii="Verdana" w:hAnsi="Verdana" w:cs="Times New Roman"/>
                <w:sz w:val="20"/>
                <w:szCs w:val="20"/>
              </w:rPr>
              <w:t>IS-ISv4;</w:t>
            </w:r>
          </w:p>
          <w:p w14:paraId="4F798F28" w14:textId="77777777" w:rsidR="005F5C1E" w:rsidRPr="003B6ACF" w:rsidRDefault="005F5C1E" w:rsidP="005F5C1E">
            <w:pPr>
              <w:pStyle w:val="Standard"/>
              <w:numPr>
                <w:ilvl w:val="0"/>
                <w:numId w:val="41"/>
              </w:numPr>
              <w:spacing w:line="256" w:lineRule="auto"/>
              <w:textAlignment w:val="auto"/>
              <w:rPr>
                <w:rFonts w:ascii="Verdana" w:hAnsi="Verdana" w:cs="Times New Roman"/>
                <w:b/>
                <w:sz w:val="20"/>
                <w:szCs w:val="20"/>
              </w:rPr>
            </w:pPr>
            <w:r w:rsidRPr="003B6ACF">
              <w:rPr>
                <w:rFonts w:ascii="Verdana" w:hAnsi="Verdana" w:cs="Times New Roman"/>
                <w:sz w:val="20"/>
                <w:szCs w:val="20"/>
              </w:rPr>
              <w:t>BGPv4;</w:t>
            </w:r>
          </w:p>
          <w:p w14:paraId="0575E2C0"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PIM SM;</w:t>
            </w:r>
          </w:p>
          <w:p w14:paraId="1688A4D6"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PIM SSM;</w:t>
            </w:r>
          </w:p>
          <w:p w14:paraId="13286B5B"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PIM BiDir;</w:t>
            </w:r>
          </w:p>
          <w:p w14:paraId="10AB2BB9"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MSDP;</w:t>
            </w:r>
          </w:p>
          <w:p w14:paraId="11B90B63"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EIGRP;</w:t>
            </w:r>
          </w:p>
          <w:p w14:paraId="02F68AC4"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EIGRPv6</w:t>
            </w:r>
          </w:p>
          <w:p w14:paraId="473644B7" w14:textId="77777777" w:rsidR="005F5C1E" w:rsidRPr="003B6ACF" w:rsidRDefault="005F5C1E" w:rsidP="005F5C1E">
            <w:pPr>
              <w:pStyle w:val="Standard"/>
              <w:numPr>
                <w:ilvl w:val="0"/>
                <w:numId w:val="41"/>
              </w:numPr>
              <w:spacing w:line="256" w:lineRule="auto"/>
              <w:textAlignment w:val="auto"/>
              <w:rPr>
                <w:rFonts w:ascii="Verdana" w:hAnsi="Verdana" w:cs="Times New Roman"/>
                <w:sz w:val="20"/>
                <w:szCs w:val="20"/>
              </w:rPr>
            </w:pPr>
            <w:r w:rsidRPr="003B6ACF">
              <w:rPr>
                <w:rFonts w:ascii="Verdana" w:hAnsi="Verdana" w:cs="Times New Roman"/>
                <w:sz w:val="20"/>
                <w:szCs w:val="20"/>
              </w:rPr>
              <w:t>PBR (angl. policy based routing).</w:t>
            </w:r>
          </w:p>
        </w:tc>
        <w:tc>
          <w:tcPr>
            <w:tcW w:w="1843" w:type="dxa"/>
          </w:tcPr>
          <w:p w14:paraId="07F6ED37"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26F6FB19"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B3D5D91" w14:textId="77777777" w:rsidTr="003B6ACF">
        <w:tc>
          <w:tcPr>
            <w:tcW w:w="703" w:type="dxa"/>
          </w:tcPr>
          <w:p w14:paraId="186C5827"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0F7E9E5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Komutatorių virtualizavimas </w:t>
            </w:r>
          </w:p>
        </w:tc>
        <w:tc>
          <w:tcPr>
            <w:tcW w:w="2835" w:type="dxa"/>
          </w:tcPr>
          <w:p w14:paraId="078C7494" w14:textId="77777777" w:rsidR="005F5C1E" w:rsidRPr="003B6ACF" w:rsidRDefault="005F5C1E" w:rsidP="005F5C1E">
            <w:pPr>
              <w:pStyle w:val="Standard"/>
              <w:numPr>
                <w:ilvl w:val="0"/>
                <w:numId w:val="42"/>
              </w:numPr>
              <w:spacing w:line="256" w:lineRule="auto"/>
              <w:textAlignment w:val="auto"/>
              <w:rPr>
                <w:rFonts w:ascii="Verdana" w:hAnsi="Verdana" w:cs="Times New Roman"/>
                <w:sz w:val="20"/>
                <w:szCs w:val="20"/>
              </w:rPr>
            </w:pPr>
            <w:r w:rsidRPr="003B6ACF">
              <w:rPr>
                <w:rFonts w:ascii="Verdana" w:hAnsi="Verdana" w:cs="Times New Roman"/>
                <w:sz w:val="20"/>
                <w:szCs w:val="20"/>
              </w:rPr>
              <w:t>Stack Wise virtual arba lygiavertis funkcionalumas (technologija) leidžiantis sujungti du  komutatorius į vieną loginį komutatorių (apjungimas realizuojamas per QSFP+/QSFP28 prievadus). Sudarytas virtualus telkinys turi turėti šias savybes:</w:t>
            </w:r>
          </w:p>
          <w:p w14:paraId="3260FB80" w14:textId="77777777" w:rsidR="005F5C1E" w:rsidRPr="003B6ACF" w:rsidRDefault="005F5C1E" w:rsidP="005F5C1E">
            <w:pPr>
              <w:pStyle w:val="Standard"/>
              <w:numPr>
                <w:ilvl w:val="0"/>
                <w:numId w:val="43"/>
              </w:numPr>
              <w:spacing w:line="256" w:lineRule="auto"/>
              <w:textAlignment w:val="auto"/>
              <w:rPr>
                <w:rFonts w:ascii="Verdana" w:hAnsi="Verdana" w:cs="Times New Roman"/>
                <w:sz w:val="20"/>
                <w:szCs w:val="20"/>
              </w:rPr>
            </w:pPr>
            <w:r w:rsidRPr="003B6ACF">
              <w:rPr>
                <w:rFonts w:ascii="Verdana" w:hAnsi="Verdana" w:cs="Times New Roman"/>
                <w:sz w:val="20"/>
                <w:szCs w:val="20"/>
              </w:rPr>
              <w:t>Valdomas vienu IP adresu.</w:t>
            </w:r>
          </w:p>
          <w:p w14:paraId="4D9D3E02" w14:textId="77777777" w:rsidR="005F5C1E" w:rsidRPr="003B6ACF" w:rsidRDefault="005F5C1E" w:rsidP="005F5C1E">
            <w:pPr>
              <w:pStyle w:val="Standard"/>
              <w:numPr>
                <w:ilvl w:val="0"/>
                <w:numId w:val="43"/>
              </w:numPr>
              <w:spacing w:line="256" w:lineRule="auto"/>
              <w:textAlignment w:val="auto"/>
              <w:rPr>
                <w:rFonts w:ascii="Verdana" w:hAnsi="Verdana" w:cs="Times New Roman"/>
                <w:sz w:val="20"/>
                <w:szCs w:val="20"/>
              </w:rPr>
            </w:pPr>
            <w:r w:rsidRPr="003B6ACF">
              <w:rPr>
                <w:rFonts w:ascii="Verdana" w:hAnsi="Verdana" w:cs="Times New Roman"/>
                <w:sz w:val="20"/>
                <w:szCs w:val="20"/>
              </w:rPr>
              <w:t xml:space="preserve">Visi prievadai valdomi ir konfigūruojami </w:t>
            </w:r>
            <w:r w:rsidRPr="003B6ACF">
              <w:rPr>
                <w:rFonts w:ascii="Verdana" w:hAnsi="Verdana" w:cs="Times New Roman"/>
                <w:sz w:val="20"/>
                <w:szCs w:val="20"/>
              </w:rPr>
              <w:lastRenderedPageBreak/>
              <w:t xml:space="preserve">vieningoje konfigūracijoje. </w:t>
            </w:r>
          </w:p>
          <w:p w14:paraId="2460AAC5" w14:textId="77777777" w:rsidR="005F5C1E" w:rsidRPr="003B6ACF" w:rsidRDefault="005F5C1E" w:rsidP="005F5C1E">
            <w:pPr>
              <w:pStyle w:val="Standard"/>
              <w:numPr>
                <w:ilvl w:val="0"/>
                <w:numId w:val="43"/>
              </w:numPr>
              <w:spacing w:line="256" w:lineRule="auto"/>
              <w:textAlignment w:val="auto"/>
              <w:rPr>
                <w:rFonts w:ascii="Verdana" w:hAnsi="Verdana" w:cs="Times New Roman"/>
                <w:sz w:val="20"/>
                <w:szCs w:val="20"/>
              </w:rPr>
            </w:pPr>
            <w:r w:rsidRPr="003B6ACF">
              <w:rPr>
                <w:rFonts w:ascii="Verdana" w:hAnsi="Verdana" w:cs="Times New Roman"/>
                <w:sz w:val="20"/>
                <w:szCs w:val="20"/>
              </w:rPr>
              <w:t>vieno iš fizinių įrenginių gedimo atveju, virtualus įrenginys turi tęsti darbą be sistemos pakartotinio paleidimo (perkrovimo).</w:t>
            </w:r>
          </w:p>
        </w:tc>
        <w:tc>
          <w:tcPr>
            <w:tcW w:w="1843" w:type="dxa"/>
          </w:tcPr>
          <w:p w14:paraId="2B840B74"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03B82A59" w14:textId="77777777" w:rsidR="005F5C1E" w:rsidRPr="003B6ACF" w:rsidRDefault="005F5C1E" w:rsidP="007D2D33">
            <w:pPr>
              <w:rPr>
                <w:rFonts w:ascii="Verdana" w:eastAsia="Times New Roman" w:hAnsi="Verdana"/>
                <w:sz w:val="20"/>
                <w:szCs w:val="20"/>
                <w:lang w:val="lt-LT"/>
              </w:rPr>
            </w:pPr>
            <w:r w:rsidRPr="003B6ACF">
              <w:rPr>
                <w:rFonts w:ascii="Verdana" w:hAnsi="Verdana"/>
                <w:sz w:val="20"/>
                <w:szCs w:val="20"/>
                <w:lang w:val="lt-LT"/>
              </w:rPr>
              <w:t>/privaloma pateikti/</w:t>
            </w:r>
          </w:p>
        </w:tc>
      </w:tr>
      <w:tr w:rsidR="005F5C1E" w:rsidRPr="003B6ACF" w14:paraId="7185D7B1" w14:textId="77777777" w:rsidTr="003B6ACF">
        <w:tc>
          <w:tcPr>
            <w:tcW w:w="703" w:type="dxa"/>
          </w:tcPr>
          <w:p w14:paraId="0C3B5739"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B8DED7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Aukštą patikimumą užtikrinančių protokolų ir funkcionalumų palaikymas</w:t>
            </w:r>
          </w:p>
        </w:tc>
        <w:tc>
          <w:tcPr>
            <w:tcW w:w="2835" w:type="dxa"/>
          </w:tcPr>
          <w:p w14:paraId="6EDCAEB2"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palaikomas VRRPv3 ar lygiavertis protokolas;</w:t>
            </w:r>
          </w:p>
          <w:p w14:paraId="2326DE26"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palaikomas ISSU ar lygiavertis funkcionalumas leidžiantis atnaujinti įrangos programinį kodą nesutrikdant paketų siuntimo</w:t>
            </w:r>
          </w:p>
          <w:p w14:paraId="2525187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Vieninga MAC ir IP adresų (ARP) lentelė.</w:t>
            </w:r>
          </w:p>
        </w:tc>
        <w:tc>
          <w:tcPr>
            <w:tcW w:w="1843" w:type="dxa"/>
          </w:tcPr>
          <w:p w14:paraId="1B288412"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7C5F5D29"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C625926" w14:textId="77777777" w:rsidTr="003B6ACF">
        <w:tc>
          <w:tcPr>
            <w:tcW w:w="703" w:type="dxa"/>
          </w:tcPr>
          <w:p w14:paraId="36B08D6C"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2E2E4645"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Automatizacijos palaikymas</w:t>
            </w:r>
          </w:p>
        </w:tc>
        <w:tc>
          <w:tcPr>
            <w:tcW w:w="2835" w:type="dxa"/>
          </w:tcPr>
          <w:p w14:paraId="404A9D55"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 xml:space="preserve">Turi būti palaikomos šios sistemos ir standartai: </w:t>
            </w:r>
          </w:p>
          <w:p w14:paraId="09829EAC" w14:textId="77777777" w:rsidR="005F5C1E" w:rsidRPr="003B6ACF" w:rsidRDefault="005F5C1E" w:rsidP="005F5C1E">
            <w:pPr>
              <w:pStyle w:val="Standard"/>
              <w:numPr>
                <w:ilvl w:val="0"/>
                <w:numId w:val="44"/>
              </w:numPr>
              <w:spacing w:line="256" w:lineRule="auto"/>
              <w:textAlignment w:val="auto"/>
              <w:rPr>
                <w:rFonts w:ascii="Verdana" w:hAnsi="Verdana" w:cs="Times New Roman"/>
                <w:sz w:val="20"/>
                <w:szCs w:val="20"/>
              </w:rPr>
            </w:pPr>
            <w:r w:rsidRPr="003B6ACF">
              <w:rPr>
                <w:rFonts w:ascii="Verdana" w:hAnsi="Verdana" w:cs="Times New Roman"/>
                <w:sz w:val="20"/>
                <w:szCs w:val="20"/>
              </w:rPr>
              <w:t>NETCONF.</w:t>
            </w:r>
          </w:p>
          <w:p w14:paraId="730DE953" w14:textId="77777777" w:rsidR="005F5C1E" w:rsidRPr="003B6ACF" w:rsidRDefault="005F5C1E" w:rsidP="005F5C1E">
            <w:pPr>
              <w:pStyle w:val="Standard"/>
              <w:numPr>
                <w:ilvl w:val="0"/>
                <w:numId w:val="44"/>
              </w:numPr>
              <w:spacing w:line="256" w:lineRule="auto"/>
              <w:textAlignment w:val="auto"/>
              <w:rPr>
                <w:rFonts w:ascii="Verdana" w:hAnsi="Verdana" w:cs="Times New Roman"/>
                <w:sz w:val="20"/>
                <w:szCs w:val="20"/>
              </w:rPr>
            </w:pPr>
            <w:r w:rsidRPr="003B6ACF">
              <w:rPr>
                <w:rFonts w:ascii="Verdana" w:hAnsi="Verdana" w:cs="Times New Roman"/>
                <w:sz w:val="20"/>
                <w:szCs w:val="20"/>
              </w:rPr>
              <w:t>RESTCONF.</w:t>
            </w:r>
          </w:p>
          <w:p w14:paraId="77BD01DF" w14:textId="77777777" w:rsidR="005F5C1E" w:rsidRPr="003B6ACF" w:rsidRDefault="005F5C1E" w:rsidP="005F5C1E">
            <w:pPr>
              <w:pStyle w:val="Standard"/>
              <w:numPr>
                <w:ilvl w:val="0"/>
                <w:numId w:val="44"/>
              </w:numPr>
              <w:spacing w:line="256" w:lineRule="auto"/>
              <w:textAlignment w:val="auto"/>
              <w:rPr>
                <w:rFonts w:ascii="Verdana" w:hAnsi="Verdana" w:cs="Times New Roman"/>
                <w:sz w:val="20"/>
                <w:szCs w:val="20"/>
              </w:rPr>
            </w:pPr>
            <w:r w:rsidRPr="003B6ACF">
              <w:rPr>
                <w:rFonts w:ascii="Verdana" w:hAnsi="Verdana" w:cs="Times New Roman"/>
                <w:sz w:val="20"/>
                <w:szCs w:val="20"/>
              </w:rPr>
              <w:t>gRPC</w:t>
            </w:r>
          </w:p>
          <w:p w14:paraId="28FDB76F" w14:textId="77777777" w:rsidR="005F5C1E" w:rsidRPr="003B6ACF" w:rsidRDefault="005F5C1E" w:rsidP="005F5C1E">
            <w:pPr>
              <w:pStyle w:val="Standard"/>
              <w:numPr>
                <w:ilvl w:val="0"/>
                <w:numId w:val="44"/>
              </w:numPr>
              <w:spacing w:line="256" w:lineRule="auto"/>
              <w:textAlignment w:val="auto"/>
              <w:rPr>
                <w:rFonts w:ascii="Verdana" w:hAnsi="Verdana" w:cs="Times New Roman"/>
                <w:sz w:val="20"/>
                <w:szCs w:val="20"/>
              </w:rPr>
            </w:pPr>
            <w:r w:rsidRPr="003B6ACF">
              <w:rPr>
                <w:rFonts w:ascii="Verdana" w:hAnsi="Verdana" w:cs="Times New Roman"/>
                <w:sz w:val="20"/>
                <w:szCs w:val="20"/>
              </w:rPr>
              <w:t>YANG</w:t>
            </w:r>
          </w:p>
        </w:tc>
        <w:tc>
          <w:tcPr>
            <w:tcW w:w="1843" w:type="dxa"/>
          </w:tcPr>
          <w:p w14:paraId="2872D4B3"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856936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1B90BAD7" w14:textId="77777777" w:rsidTr="003B6ACF">
        <w:tc>
          <w:tcPr>
            <w:tcW w:w="703" w:type="dxa"/>
          </w:tcPr>
          <w:p w14:paraId="3402C22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8DF003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MLAG palaikymas</w:t>
            </w:r>
          </w:p>
        </w:tc>
        <w:tc>
          <w:tcPr>
            <w:tcW w:w="2835" w:type="dxa"/>
          </w:tcPr>
          <w:p w14:paraId="4E1965ED"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MLAG arba lygiavertis funkcionalumas</w:t>
            </w:r>
          </w:p>
        </w:tc>
        <w:tc>
          <w:tcPr>
            <w:tcW w:w="1843" w:type="dxa"/>
          </w:tcPr>
          <w:p w14:paraId="3F68044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1479B13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6A8DC00" w14:textId="77777777" w:rsidTr="003B6ACF">
        <w:tc>
          <w:tcPr>
            <w:tcW w:w="703" w:type="dxa"/>
          </w:tcPr>
          <w:p w14:paraId="1A5C897F"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B139A3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Saugumo funkcijos</w:t>
            </w:r>
          </w:p>
        </w:tc>
        <w:tc>
          <w:tcPr>
            <w:tcW w:w="2835" w:type="dxa"/>
          </w:tcPr>
          <w:p w14:paraId="6A10EC7A"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saugumo protokolai ir funkcijos standartai:</w:t>
            </w:r>
          </w:p>
          <w:p w14:paraId="264CE7C1"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IEEE 802.1X.</w:t>
            </w:r>
          </w:p>
          <w:p w14:paraId="6F638C03"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MAC autentifikacija (angl. MAC Authentication Bypass).</w:t>
            </w:r>
          </w:p>
          <w:p w14:paraId="58FF3212"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Port Security arba lygiavertis.</w:t>
            </w:r>
          </w:p>
          <w:p w14:paraId="5130B46E"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RFC 5176 CoA.</w:t>
            </w:r>
          </w:p>
          <w:p w14:paraId="5486BC46"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RADIUS.</w:t>
            </w:r>
          </w:p>
          <w:p w14:paraId="4FF19AE0"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RADIUS Accounting.</w:t>
            </w:r>
          </w:p>
          <w:p w14:paraId="02CF6E3A"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LDAP.</w:t>
            </w:r>
          </w:p>
          <w:p w14:paraId="6AC45B4B"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SSHv2.</w:t>
            </w:r>
          </w:p>
          <w:p w14:paraId="09EF3D3E"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TACACS+.</w:t>
            </w:r>
          </w:p>
          <w:p w14:paraId="3A0D3AC8"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RSPAN arba lygiavertis.</w:t>
            </w:r>
          </w:p>
          <w:p w14:paraId="2894DA88"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LLDP.</w:t>
            </w:r>
          </w:p>
          <w:p w14:paraId="71905F02"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 xml:space="preserve">Apsauga nuo MAC ir IP </w:t>
            </w:r>
            <w:r w:rsidRPr="003B6ACF">
              <w:rPr>
                <w:rFonts w:ascii="Verdana" w:hAnsi="Verdana" w:cs="Times New Roman"/>
                <w:sz w:val="20"/>
                <w:szCs w:val="20"/>
              </w:rPr>
              <w:lastRenderedPageBreak/>
              <w:t>adresų keitimo (ARP Inspection and IP source guard).</w:t>
            </w:r>
          </w:p>
          <w:p w14:paraId="4A99B421"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DHCP snooping.</w:t>
            </w:r>
          </w:p>
          <w:p w14:paraId="05A03F1E"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PrivateVLANs.</w:t>
            </w:r>
          </w:p>
          <w:p w14:paraId="6FA20F4D"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VTPv1/VTPv2 arba lygiavertis.</w:t>
            </w:r>
          </w:p>
          <w:p w14:paraId="37320006"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FIPS 140-2.</w:t>
            </w:r>
          </w:p>
          <w:p w14:paraId="1437B42F"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Common Criteria.</w:t>
            </w:r>
          </w:p>
          <w:p w14:paraId="380825EC"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STP arba lygiavertis.</w:t>
            </w:r>
          </w:p>
          <w:p w14:paraId="2BA3A714"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BPDU Filtering.</w:t>
            </w:r>
          </w:p>
          <w:p w14:paraId="404D63A9"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BPDU Guard.</w:t>
            </w:r>
          </w:p>
          <w:p w14:paraId="73F5297A"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RootGuard.</w:t>
            </w:r>
          </w:p>
          <w:p w14:paraId="1F451A6B" w14:textId="77777777" w:rsidR="005F5C1E" w:rsidRPr="003B6ACF" w:rsidRDefault="005F5C1E" w:rsidP="005F5C1E">
            <w:pPr>
              <w:pStyle w:val="Standard"/>
              <w:numPr>
                <w:ilvl w:val="0"/>
                <w:numId w:val="45"/>
              </w:numPr>
              <w:spacing w:line="256" w:lineRule="auto"/>
              <w:textAlignment w:val="auto"/>
              <w:rPr>
                <w:rFonts w:ascii="Verdana" w:hAnsi="Verdana" w:cs="Times New Roman"/>
                <w:sz w:val="20"/>
                <w:szCs w:val="20"/>
              </w:rPr>
            </w:pPr>
            <w:r w:rsidRPr="003B6ACF">
              <w:rPr>
                <w:rFonts w:ascii="Verdana" w:hAnsi="Verdana" w:cs="Times New Roman"/>
                <w:sz w:val="20"/>
                <w:szCs w:val="20"/>
              </w:rPr>
              <w:t>PortFast.</w:t>
            </w:r>
          </w:p>
          <w:p w14:paraId="39134055"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Broadcast, Multicast ir Unicast srauto audrų valdymas prievaduose (angl.Storm control).</w:t>
            </w:r>
          </w:p>
        </w:tc>
        <w:tc>
          <w:tcPr>
            <w:tcW w:w="1843" w:type="dxa"/>
          </w:tcPr>
          <w:p w14:paraId="3297BEF8"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0285EB8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8F4E994" w14:textId="77777777" w:rsidTr="003B6ACF">
        <w:tc>
          <w:tcPr>
            <w:tcW w:w="703" w:type="dxa"/>
          </w:tcPr>
          <w:p w14:paraId="770CDCEB"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438409F3"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Viešo rakto infrastruktūros  (angl. PublicKeyInfrastructure)</w:t>
            </w:r>
          </w:p>
          <w:p w14:paraId="3B7E7C6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funkcionalumai</w:t>
            </w:r>
          </w:p>
        </w:tc>
        <w:tc>
          <w:tcPr>
            <w:tcW w:w="2835" w:type="dxa"/>
          </w:tcPr>
          <w:p w14:paraId="7E766B8D"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galima sukurti sertifikato išdavimo užklausimą base64-encoded formatu (angl. enrollment certificate request);</w:t>
            </w:r>
          </w:p>
          <w:p w14:paraId="20090A05"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galima patikrinti sertifikato galiojimą, naudojant sertifikatų patikros taško (angl. certificate revocation lists (CRLs))  funkcionalumą.</w:t>
            </w:r>
          </w:p>
        </w:tc>
        <w:tc>
          <w:tcPr>
            <w:tcW w:w="1843" w:type="dxa"/>
          </w:tcPr>
          <w:p w14:paraId="15D216CB"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37C12D55" w14:textId="77777777" w:rsidR="005F5C1E" w:rsidRPr="003B6ACF" w:rsidRDefault="005F5C1E" w:rsidP="007D2D33">
            <w:pPr>
              <w:rPr>
                <w:rFonts w:ascii="Verdana" w:hAnsi="Verdana"/>
                <w:sz w:val="20"/>
                <w:szCs w:val="20"/>
                <w:lang w:val="lt-LT"/>
              </w:rPr>
            </w:pPr>
          </w:p>
        </w:tc>
      </w:tr>
      <w:tr w:rsidR="005F5C1E" w:rsidRPr="003B6ACF" w14:paraId="4C76648C" w14:textId="77777777" w:rsidTr="003B6ACF">
        <w:tc>
          <w:tcPr>
            <w:tcW w:w="703" w:type="dxa"/>
          </w:tcPr>
          <w:p w14:paraId="36B1821F"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2D9B14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Srauto šifravimas</w:t>
            </w:r>
          </w:p>
        </w:tc>
        <w:tc>
          <w:tcPr>
            <w:tcW w:w="2835" w:type="dxa"/>
          </w:tcPr>
          <w:p w14:paraId="0473F992"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ne prastesnis nei (AES-256 MACsec encryption) srauto šifravimas palaikomas visuose prievaduose.</w:t>
            </w:r>
          </w:p>
        </w:tc>
        <w:tc>
          <w:tcPr>
            <w:tcW w:w="1843" w:type="dxa"/>
          </w:tcPr>
          <w:p w14:paraId="703A0FA8"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7E77940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744F5EF6" w14:textId="77777777" w:rsidTr="003B6ACF">
        <w:tc>
          <w:tcPr>
            <w:tcW w:w="703" w:type="dxa"/>
          </w:tcPr>
          <w:p w14:paraId="74FC3BE1"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0B920B9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Kitų standartinių tinklo protokolų palaikymas</w:t>
            </w:r>
          </w:p>
        </w:tc>
        <w:tc>
          <w:tcPr>
            <w:tcW w:w="2835" w:type="dxa"/>
          </w:tcPr>
          <w:p w14:paraId="7CD38C93"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protokolai:</w:t>
            </w:r>
          </w:p>
          <w:p w14:paraId="5AC4D2BF"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802.1w.</w:t>
            </w:r>
          </w:p>
          <w:p w14:paraId="4BD5C03A"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802.1s.</w:t>
            </w:r>
          </w:p>
          <w:p w14:paraId="623C5EEA"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802.3ae for 10G.</w:t>
            </w:r>
          </w:p>
          <w:p w14:paraId="41121BC9"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802.1d.</w:t>
            </w:r>
          </w:p>
          <w:p w14:paraId="6EC0D39F"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802.3ad prievadų loginis apjungimas.</w:t>
            </w:r>
          </w:p>
          <w:p w14:paraId="76836049"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NTP.</w:t>
            </w:r>
          </w:p>
          <w:p w14:paraId="2911D585"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DNS</w:t>
            </w:r>
          </w:p>
          <w:p w14:paraId="2C3912AE"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NAT.</w:t>
            </w:r>
          </w:p>
          <w:p w14:paraId="248E5C01"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lastRenderedPageBreak/>
              <w:t>DHCP</w:t>
            </w:r>
          </w:p>
          <w:p w14:paraId="046C4E16"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IGMP</w:t>
            </w:r>
          </w:p>
          <w:p w14:paraId="49FC4C8D" w14:textId="77777777" w:rsidR="005F5C1E" w:rsidRPr="003B6ACF" w:rsidRDefault="005F5C1E" w:rsidP="005F5C1E">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MLD snooping</w:t>
            </w:r>
          </w:p>
        </w:tc>
        <w:tc>
          <w:tcPr>
            <w:tcW w:w="1843" w:type="dxa"/>
          </w:tcPr>
          <w:p w14:paraId="6F119DA7"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11DA071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B3DE96C" w14:textId="77777777" w:rsidTr="003B6ACF">
        <w:tc>
          <w:tcPr>
            <w:tcW w:w="703" w:type="dxa"/>
          </w:tcPr>
          <w:p w14:paraId="23FB0080"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F4EEF29"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Paslaugų kokybės užtikrinimui reikalingi protokolai ir funkcionalumai</w:t>
            </w:r>
          </w:p>
        </w:tc>
        <w:tc>
          <w:tcPr>
            <w:tcW w:w="2835" w:type="dxa"/>
          </w:tcPr>
          <w:p w14:paraId="4239EEBB" w14:textId="77777777" w:rsidR="005F5C1E" w:rsidRPr="003B6ACF" w:rsidRDefault="005F5C1E" w:rsidP="007D2D33">
            <w:pPr>
              <w:spacing w:before="60" w:after="60" w:line="259" w:lineRule="auto"/>
              <w:ind w:right="57"/>
              <w:rPr>
                <w:rFonts w:ascii="Verdana" w:hAnsi="Verdana"/>
                <w:sz w:val="20"/>
                <w:szCs w:val="20"/>
                <w:lang w:val="lt-LT"/>
              </w:rPr>
            </w:pPr>
            <w:r w:rsidRPr="003B6ACF">
              <w:rPr>
                <w:rFonts w:ascii="Verdana" w:hAnsi="Verdana"/>
                <w:sz w:val="20"/>
                <w:szCs w:val="20"/>
                <w:lang w:val="lt-LT"/>
              </w:rPr>
              <w:t xml:space="preserve">Turi būti lanksti paslaugos kokybės (angl. QoS) architektūra, sudaryta iš: </w:t>
            </w:r>
          </w:p>
          <w:p w14:paraId="43885912"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 xml:space="preserve">Duomenų srauto suskirstymo į klases. </w:t>
            </w:r>
          </w:p>
          <w:p w14:paraId="60CDD8E9"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 xml:space="preserve">Klasifikuoto srauto tvarkymo taisyklių (angl. policers) sukūrimo. </w:t>
            </w:r>
          </w:p>
          <w:p w14:paraId="54074686"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Paslaugos kokybės objektų, susiejančių vieną ar kelias klases su tvarkymo taisyklėmis, sukūrimo.</w:t>
            </w:r>
          </w:p>
          <w:p w14:paraId="36296164"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 xml:space="preserve">Paslaugos kokybės objektų priskyrimo fiziniams prievadams bei galiojančių atskirai įeinančiam ir išeinančiam srautui. </w:t>
            </w:r>
          </w:p>
          <w:p w14:paraId="6C8A0394"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Išeinančio srauto prioretizavimo.</w:t>
            </w:r>
          </w:p>
          <w:p w14:paraId="05B84532"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Išeinančio srauto eilių perpildymo kontrolės ir ribojimo</w:t>
            </w:r>
          </w:p>
          <w:p w14:paraId="09434F88" w14:textId="77777777" w:rsidR="005F5C1E" w:rsidRPr="003B6ACF" w:rsidRDefault="005F5C1E" w:rsidP="005F5C1E">
            <w:pPr>
              <w:pStyle w:val="ListParagraph"/>
              <w:numPr>
                <w:ilvl w:val="0"/>
                <w:numId w:val="48"/>
              </w:numPr>
              <w:spacing w:before="60" w:after="60" w:line="259" w:lineRule="auto"/>
              <w:ind w:left="437" w:right="57"/>
              <w:jc w:val="both"/>
              <w:rPr>
                <w:rFonts w:ascii="Verdana" w:hAnsi="Verdana" w:cs="Times New Roman"/>
                <w:sz w:val="20"/>
                <w:szCs w:val="20"/>
              </w:rPr>
            </w:pPr>
            <w:r w:rsidRPr="003B6ACF">
              <w:rPr>
                <w:rFonts w:ascii="Verdana" w:hAnsi="Verdana" w:cs="Times New Roman"/>
                <w:sz w:val="20"/>
                <w:szCs w:val="20"/>
              </w:rPr>
              <w:t>Turi būti ne mažiau 8 eilės paslaugų prioretizavimui.</w:t>
            </w:r>
          </w:p>
          <w:p w14:paraId="764EC901"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protokolai:</w:t>
            </w:r>
          </w:p>
          <w:p w14:paraId="478218D5" w14:textId="77777777" w:rsidR="005F5C1E" w:rsidRPr="003B6ACF" w:rsidRDefault="005F5C1E" w:rsidP="005F5C1E">
            <w:pPr>
              <w:pStyle w:val="Standard"/>
              <w:numPr>
                <w:ilvl w:val="0"/>
                <w:numId w:val="47"/>
              </w:numPr>
              <w:spacing w:line="256" w:lineRule="auto"/>
              <w:textAlignment w:val="auto"/>
              <w:rPr>
                <w:rFonts w:ascii="Verdana" w:hAnsi="Verdana" w:cs="Times New Roman"/>
                <w:sz w:val="20"/>
                <w:szCs w:val="20"/>
              </w:rPr>
            </w:pPr>
            <w:r w:rsidRPr="003B6ACF">
              <w:rPr>
                <w:rFonts w:ascii="Verdana" w:hAnsi="Verdana" w:cs="Times New Roman"/>
                <w:sz w:val="20"/>
                <w:szCs w:val="20"/>
              </w:rPr>
              <w:t>IEEE802.1p CoS.</w:t>
            </w:r>
          </w:p>
          <w:p w14:paraId="64FF8BC1" w14:textId="77777777" w:rsidR="005F5C1E" w:rsidRPr="003B6ACF" w:rsidRDefault="005F5C1E" w:rsidP="005F5C1E">
            <w:pPr>
              <w:pStyle w:val="Standard"/>
              <w:numPr>
                <w:ilvl w:val="0"/>
                <w:numId w:val="47"/>
              </w:numPr>
              <w:spacing w:line="256" w:lineRule="auto"/>
              <w:textAlignment w:val="auto"/>
              <w:rPr>
                <w:rFonts w:ascii="Verdana" w:hAnsi="Verdana" w:cs="Times New Roman"/>
                <w:sz w:val="20"/>
                <w:szCs w:val="20"/>
              </w:rPr>
            </w:pPr>
            <w:r w:rsidRPr="003B6ACF">
              <w:rPr>
                <w:rFonts w:ascii="Verdana" w:hAnsi="Verdana" w:cs="Times New Roman"/>
                <w:sz w:val="20"/>
                <w:szCs w:val="20"/>
              </w:rPr>
              <w:t>DSCP.</w:t>
            </w:r>
          </w:p>
          <w:p w14:paraId="3AA145ED" w14:textId="77777777" w:rsidR="005F5C1E" w:rsidRPr="003B6ACF" w:rsidRDefault="005F5C1E" w:rsidP="005F5C1E">
            <w:pPr>
              <w:pStyle w:val="Standard"/>
              <w:numPr>
                <w:ilvl w:val="0"/>
                <w:numId w:val="47"/>
              </w:numPr>
              <w:spacing w:line="256" w:lineRule="auto"/>
              <w:textAlignment w:val="auto"/>
              <w:rPr>
                <w:rFonts w:ascii="Verdana" w:hAnsi="Verdana" w:cs="Times New Roman"/>
                <w:sz w:val="20"/>
                <w:szCs w:val="20"/>
              </w:rPr>
            </w:pPr>
            <w:r w:rsidRPr="003B6ACF">
              <w:rPr>
                <w:rFonts w:ascii="Verdana" w:hAnsi="Verdana" w:cs="Times New Roman"/>
                <w:sz w:val="20"/>
                <w:szCs w:val="20"/>
              </w:rPr>
              <w:t>IP precedence.</w:t>
            </w:r>
          </w:p>
          <w:p w14:paraId="580474A1"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Duomenų srautų prioretizavimas turi būti galimas pagal:</w:t>
            </w:r>
          </w:p>
          <w:p w14:paraId="3DFB3508" w14:textId="77777777" w:rsidR="005F5C1E" w:rsidRPr="003B6ACF" w:rsidRDefault="005F5C1E" w:rsidP="005F5C1E">
            <w:pPr>
              <w:pStyle w:val="ListParagraph"/>
              <w:numPr>
                <w:ilvl w:val="0"/>
                <w:numId w:val="55"/>
              </w:numPr>
              <w:rPr>
                <w:rFonts w:ascii="Verdana" w:hAnsi="Verdana" w:cs="Times New Roman"/>
                <w:sz w:val="20"/>
                <w:szCs w:val="20"/>
              </w:rPr>
            </w:pPr>
            <w:r w:rsidRPr="003B6ACF">
              <w:rPr>
                <w:rFonts w:ascii="Verdana" w:hAnsi="Verdana" w:cs="Times New Roman"/>
                <w:sz w:val="20"/>
                <w:szCs w:val="20"/>
              </w:rPr>
              <w:t>OSI L2</w:t>
            </w:r>
          </w:p>
          <w:p w14:paraId="692E4700" w14:textId="77777777" w:rsidR="005F5C1E" w:rsidRPr="003B6ACF" w:rsidRDefault="005F5C1E" w:rsidP="005F5C1E">
            <w:pPr>
              <w:pStyle w:val="ListParagraph"/>
              <w:numPr>
                <w:ilvl w:val="0"/>
                <w:numId w:val="55"/>
              </w:numPr>
              <w:rPr>
                <w:rFonts w:ascii="Verdana" w:hAnsi="Verdana" w:cs="Times New Roman"/>
                <w:sz w:val="20"/>
                <w:szCs w:val="20"/>
              </w:rPr>
            </w:pPr>
            <w:r w:rsidRPr="003B6ACF">
              <w:rPr>
                <w:rFonts w:ascii="Verdana" w:hAnsi="Verdana" w:cs="Times New Roman"/>
                <w:sz w:val="20"/>
                <w:szCs w:val="20"/>
              </w:rPr>
              <w:t>OSI L3</w:t>
            </w:r>
          </w:p>
          <w:p w14:paraId="2F66B5B3" w14:textId="77777777" w:rsidR="005F5C1E" w:rsidRPr="003B6ACF" w:rsidRDefault="005F5C1E" w:rsidP="005F5C1E">
            <w:pPr>
              <w:pStyle w:val="ListParagraph"/>
              <w:numPr>
                <w:ilvl w:val="0"/>
                <w:numId w:val="55"/>
              </w:numPr>
              <w:rPr>
                <w:rFonts w:ascii="Verdana" w:hAnsi="Verdana" w:cs="Times New Roman"/>
                <w:sz w:val="20"/>
                <w:szCs w:val="20"/>
              </w:rPr>
            </w:pPr>
            <w:r w:rsidRPr="003B6ACF">
              <w:rPr>
                <w:rFonts w:ascii="Verdana" w:hAnsi="Verdana" w:cs="Times New Roman"/>
                <w:sz w:val="20"/>
                <w:szCs w:val="20"/>
              </w:rPr>
              <w:t>OSI L4 protokolų antraštinius duomenis.</w:t>
            </w:r>
          </w:p>
        </w:tc>
        <w:tc>
          <w:tcPr>
            <w:tcW w:w="1843" w:type="dxa"/>
          </w:tcPr>
          <w:p w14:paraId="125560AF"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706AC614" w14:textId="77777777" w:rsidR="005F5C1E" w:rsidRPr="003B6ACF" w:rsidRDefault="005F5C1E" w:rsidP="007D2D33">
            <w:pPr>
              <w:rPr>
                <w:rFonts w:ascii="Verdana" w:hAnsi="Verdana"/>
                <w:sz w:val="20"/>
                <w:szCs w:val="20"/>
                <w:lang w:val="lt-LT"/>
              </w:rPr>
            </w:pPr>
          </w:p>
        </w:tc>
      </w:tr>
      <w:tr w:rsidR="005F5C1E" w:rsidRPr="003B6ACF" w14:paraId="3E8990BC" w14:textId="77777777" w:rsidTr="003B6ACF">
        <w:tc>
          <w:tcPr>
            <w:tcW w:w="703" w:type="dxa"/>
          </w:tcPr>
          <w:p w14:paraId="2130AD54"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637621D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Automatizacijai reikalingų protokolų palaikymas</w:t>
            </w:r>
          </w:p>
        </w:tc>
        <w:tc>
          <w:tcPr>
            <w:tcW w:w="2835" w:type="dxa"/>
          </w:tcPr>
          <w:p w14:paraId="45FE1DE3" w14:textId="77777777" w:rsidR="005F5C1E" w:rsidRPr="003B6ACF" w:rsidRDefault="005F5C1E" w:rsidP="005F5C1E">
            <w:pPr>
              <w:pStyle w:val="Standard"/>
              <w:numPr>
                <w:ilvl w:val="0"/>
                <w:numId w:val="49"/>
              </w:numPr>
              <w:spacing w:line="256" w:lineRule="auto"/>
              <w:rPr>
                <w:rFonts w:ascii="Verdana" w:hAnsi="Verdana" w:cs="Times New Roman"/>
                <w:sz w:val="20"/>
                <w:szCs w:val="20"/>
              </w:rPr>
            </w:pPr>
            <w:r w:rsidRPr="003B6ACF">
              <w:rPr>
                <w:rFonts w:ascii="Verdana" w:hAnsi="Verdana" w:cs="Times New Roman"/>
                <w:sz w:val="20"/>
                <w:szCs w:val="20"/>
              </w:rPr>
              <w:t>Turi būti  API sąsaja (angl. Application Programing Interface).</w:t>
            </w:r>
          </w:p>
          <w:p w14:paraId="40CD57F2" w14:textId="77777777" w:rsidR="005F5C1E" w:rsidRPr="003B6ACF" w:rsidRDefault="005F5C1E" w:rsidP="005F5C1E">
            <w:pPr>
              <w:pStyle w:val="Standard"/>
              <w:numPr>
                <w:ilvl w:val="0"/>
                <w:numId w:val="49"/>
              </w:numPr>
              <w:spacing w:line="256" w:lineRule="auto"/>
              <w:rPr>
                <w:rFonts w:ascii="Verdana" w:hAnsi="Verdana" w:cs="Times New Roman"/>
                <w:sz w:val="20"/>
                <w:szCs w:val="20"/>
              </w:rPr>
            </w:pPr>
            <w:r w:rsidRPr="003B6ACF">
              <w:rPr>
                <w:rFonts w:ascii="Verdana" w:hAnsi="Verdana" w:cs="Times New Roman"/>
                <w:sz w:val="20"/>
                <w:szCs w:val="20"/>
              </w:rPr>
              <w:t>Turi būti palaikomi NETCONF, RESTCONF protokolai.</w:t>
            </w:r>
          </w:p>
          <w:p w14:paraId="20B3A78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lastRenderedPageBreak/>
              <w:t>Turi būti palaikomi YANG duomenų modeliai.</w:t>
            </w:r>
          </w:p>
        </w:tc>
        <w:tc>
          <w:tcPr>
            <w:tcW w:w="1843" w:type="dxa"/>
          </w:tcPr>
          <w:p w14:paraId="272E7388"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3C12F68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6AEC6B9" w14:textId="77777777" w:rsidTr="003B6ACF">
        <w:tc>
          <w:tcPr>
            <w:tcW w:w="703" w:type="dxa"/>
          </w:tcPr>
          <w:p w14:paraId="3E824C65"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27B99F33"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Prieigos  taisyklių tipai:</w:t>
            </w:r>
          </w:p>
        </w:tc>
        <w:tc>
          <w:tcPr>
            <w:tcW w:w="2835" w:type="dxa"/>
          </w:tcPr>
          <w:p w14:paraId="171D3F92"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prieigos taisyklių tipai:</w:t>
            </w:r>
          </w:p>
          <w:p w14:paraId="581C87EC" w14:textId="77777777" w:rsidR="005F5C1E" w:rsidRPr="003B6ACF" w:rsidRDefault="005F5C1E" w:rsidP="005F5C1E">
            <w:pPr>
              <w:pStyle w:val="Standard"/>
              <w:numPr>
                <w:ilvl w:val="0"/>
                <w:numId w:val="50"/>
              </w:numPr>
              <w:spacing w:line="256" w:lineRule="auto"/>
              <w:textAlignment w:val="auto"/>
              <w:rPr>
                <w:rFonts w:ascii="Verdana" w:hAnsi="Verdana" w:cs="Times New Roman"/>
                <w:sz w:val="20"/>
                <w:szCs w:val="20"/>
              </w:rPr>
            </w:pPr>
            <w:r w:rsidRPr="003B6ACF">
              <w:rPr>
                <w:rFonts w:ascii="Verdana" w:hAnsi="Verdana" w:cs="Times New Roman"/>
                <w:sz w:val="20"/>
                <w:szCs w:val="20"/>
              </w:rPr>
              <w:t>IP ACL;</w:t>
            </w:r>
          </w:p>
          <w:p w14:paraId="5997584D" w14:textId="77777777" w:rsidR="005F5C1E" w:rsidRPr="003B6ACF" w:rsidRDefault="005F5C1E" w:rsidP="005F5C1E">
            <w:pPr>
              <w:pStyle w:val="Standard"/>
              <w:numPr>
                <w:ilvl w:val="0"/>
                <w:numId w:val="50"/>
              </w:numPr>
              <w:spacing w:line="256" w:lineRule="auto"/>
              <w:textAlignment w:val="auto"/>
              <w:rPr>
                <w:rFonts w:ascii="Verdana" w:hAnsi="Verdana" w:cs="Times New Roman"/>
                <w:sz w:val="20"/>
                <w:szCs w:val="20"/>
              </w:rPr>
            </w:pPr>
            <w:r w:rsidRPr="003B6ACF">
              <w:rPr>
                <w:rFonts w:ascii="Verdana" w:hAnsi="Verdana" w:cs="Times New Roman"/>
                <w:sz w:val="20"/>
                <w:szCs w:val="20"/>
              </w:rPr>
              <w:t>VLAN ACL;</w:t>
            </w:r>
          </w:p>
          <w:p w14:paraId="1E236D92" w14:textId="77777777" w:rsidR="005F5C1E" w:rsidRPr="003B6ACF" w:rsidRDefault="005F5C1E" w:rsidP="005F5C1E">
            <w:pPr>
              <w:pStyle w:val="Standard"/>
              <w:numPr>
                <w:ilvl w:val="0"/>
                <w:numId w:val="50"/>
              </w:numPr>
              <w:spacing w:line="256" w:lineRule="auto"/>
              <w:textAlignment w:val="auto"/>
              <w:rPr>
                <w:rFonts w:ascii="Verdana" w:hAnsi="Verdana" w:cs="Times New Roman"/>
                <w:sz w:val="20"/>
                <w:szCs w:val="20"/>
              </w:rPr>
            </w:pPr>
            <w:r w:rsidRPr="003B6ACF">
              <w:rPr>
                <w:rFonts w:ascii="Verdana" w:hAnsi="Verdana" w:cs="Times New Roman"/>
                <w:sz w:val="20"/>
                <w:szCs w:val="20"/>
              </w:rPr>
              <w:t>MAC ACL.</w:t>
            </w:r>
          </w:p>
        </w:tc>
        <w:tc>
          <w:tcPr>
            <w:tcW w:w="1843" w:type="dxa"/>
          </w:tcPr>
          <w:p w14:paraId="502F4D95"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41C03B4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083EA49B" w14:textId="77777777" w:rsidTr="003B6ACF">
        <w:tc>
          <w:tcPr>
            <w:tcW w:w="703" w:type="dxa"/>
          </w:tcPr>
          <w:p w14:paraId="7A0A55F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7990A56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Valdymo funkcijos</w:t>
            </w:r>
          </w:p>
        </w:tc>
        <w:tc>
          <w:tcPr>
            <w:tcW w:w="2835" w:type="dxa"/>
          </w:tcPr>
          <w:p w14:paraId="3D25E43D"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palaikomos šios valdymo funkcijos:</w:t>
            </w:r>
          </w:p>
          <w:p w14:paraId="71B1DC30" w14:textId="77777777" w:rsidR="005F5C1E" w:rsidRPr="003B6ACF" w:rsidRDefault="005F5C1E" w:rsidP="005F5C1E">
            <w:pPr>
              <w:pStyle w:val="Standard"/>
              <w:numPr>
                <w:ilvl w:val="0"/>
                <w:numId w:val="51"/>
              </w:numPr>
              <w:spacing w:line="256" w:lineRule="auto"/>
              <w:rPr>
                <w:rFonts w:ascii="Verdana" w:hAnsi="Verdana" w:cs="Times New Roman"/>
                <w:sz w:val="20"/>
                <w:szCs w:val="20"/>
              </w:rPr>
            </w:pPr>
            <w:r w:rsidRPr="003B6ACF">
              <w:rPr>
                <w:rFonts w:ascii="Verdana" w:hAnsi="Verdana" w:cs="Times New Roman"/>
                <w:sz w:val="20"/>
                <w:szCs w:val="20"/>
              </w:rPr>
              <w:t>Turi būti valdymo komandinė eilutė CLI (angl. Command Line Interface).</w:t>
            </w:r>
          </w:p>
          <w:p w14:paraId="4F590A15" w14:textId="77777777" w:rsidR="005F5C1E" w:rsidRPr="003B6ACF" w:rsidRDefault="005F5C1E" w:rsidP="005F5C1E">
            <w:pPr>
              <w:pStyle w:val="Standard"/>
              <w:numPr>
                <w:ilvl w:val="0"/>
                <w:numId w:val="51"/>
              </w:numPr>
              <w:spacing w:line="256" w:lineRule="auto"/>
              <w:rPr>
                <w:rFonts w:ascii="Verdana" w:hAnsi="Verdana" w:cs="Times New Roman"/>
                <w:sz w:val="20"/>
                <w:szCs w:val="20"/>
              </w:rPr>
            </w:pPr>
            <w:r w:rsidRPr="003B6ACF">
              <w:rPr>
                <w:rFonts w:ascii="Verdana" w:hAnsi="Verdana" w:cs="Times New Roman"/>
                <w:sz w:val="20"/>
                <w:szCs w:val="20"/>
              </w:rPr>
              <w:t>Turi būti valdymo grafinė vartotojo sąsaja (angl. GUI/Web).</w:t>
            </w:r>
          </w:p>
          <w:p w14:paraId="25E4B028" w14:textId="77777777" w:rsidR="005F5C1E" w:rsidRPr="003B6ACF" w:rsidRDefault="005F5C1E" w:rsidP="005F5C1E">
            <w:pPr>
              <w:pStyle w:val="Standard"/>
              <w:numPr>
                <w:ilvl w:val="0"/>
                <w:numId w:val="51"/>
              </w:numPr>
              <w:spacing w:line="256" w:lineRule="auto"/>
              <w:rPr>
                <w:rFonts w:ascii="Verdana" w:hAnsi="Verdana" w:cs="Times New Roman"/>
                <w:sz w:val="20"/>
                <w:szCs w:val="20"/>
              </w:rPr>
            </w:pPr>
            <w:r w:rsidRPr="003B6ACF">
              <w:rPr>
                <w:rFonts w:ascii="Verdana" w:hAnsi="Verdana" w:cs="Times New Roman"/>
                <w:sz w:val="20"/>
                <w:szCs w:val="20"/>
              </w:rPr>
              <w:t>Protokolai naudojami prisijungimui prie įrangos valdymo: SSHv2, HTTPS.</w:t>
            </w:r>
          </w:p>
          <w:p w14:paraId="5146B0EB" w14:textId="77777777" w:rsidR="005F5C1E" w:rsidRPr="003B6ACF" w:rsidRDefault="005F5C1E" w:rsidP="005F5C1E">
            <w:pPr>
              <w:pStyle w:val="Standard"/>
              <w:numPr>
                <w:ilvl w:val="0"/>
                <w:numId w:val="51"/>
              </w:numPr>
              <w:spacing w:line="256" w:lineRule="auto"/>
              <w:textAlignment w:val="auto"/>
              <w:rPr>
                <w:rFonts w:ascii="Verdana" w:hAnsi="Verdana" w:cs="Times New Roman"/>
                <w:sz w:val="20"/>
                <w:szCs w:val="20"/>
              </w:rPr>
            </w:pPr>
            <w:r w:rsidRPr="003B6ACF">
              <w:rPr>
                <w:rFonts w:ascii="Verdana" w:hAnsi="Verdana" w:cs="Times New Roman"/>
                <w:sz w:val="20"/>
                <w:szCs w:val="20"/>
              </w:rPr>
              <w:t>Turi būti programinės įrangos ir konfigūracijos persiuntimas šiais protokolais: TFTP.</w:t>
            </w:r>
          </w:p>
          <w:p w14:paraId="1FFDFEAA" w14:textId="77777777" w:rsidR="005F5C1E" w:rsidRPr="003B6ACF" w:rsidRDefault="005F5C1E" w:rsidP="005F5C1E">
            <w:pPr>
              <w:pStyle w:val="Standard"/>
              <w:numPr>
                <w:ilvl w:val="0"/>
                <w:numId w:val="51"/>
              </w:numPr>
              <w:spacing w:line="256" w:lineRule="auto"/>
              <w:textAlignment w:val="auto"/>
              <w:rPr>
                <w:rFonts w:ascii="Verdana" w:hAnsi="Verdana" w:cs="Times New Roman"/>
                <w:sz w:val="20"/>
                <w:szCs w:val="20"/>
              </w:rPr>
            </w:pPr>
            <w:r w:rsidRPr="003B6ACF">
              <w:rPr>
                <w:rFonts w:ascii="Verdana" w:hAnsi="Verdana" w:cs="Times New Roman"/>
                <w:sz w:val="20"/>
                <w:szCs w:val="20"/>
              </w:rPr>
              <w:t>SNMPv1/SNMPv2c/SNMPv3;</w:t>
            </w:r>
          </w:p>
          <w:p w14:paraId="6E1F8AAF" w14:textId="77777777" w:rsidR="005F5C1E" w:rsidRPr="003B6ACF" w:rsidRDefault="005F5C1E" w:rsidP="005F5C1E">
            <w:pPr>
              <w:pStyle w:val="Standard"/>
              <w:numPr>
                <w:ilvl w:val="0"/>
                <w:numId w:val="51"/>
              </w:numPr>
              <w:spacing w:line="256" w:lineRule="auto"/>
              <w:textAlignment w:val="auto"/>
              <w:rPr>
                <w:rFonts w:ascii="Verdana" w:hAnsi="Verdana" w:cs="Times New Roman"/>
                <w:sz w:val="20"/>
                <w:szCs w:val="20"/>
              </w:rPr>
            </w:pPr>
            <w:r w:rsidRPr="003B6ACF">
              <w:rPr>
                <w:rFonts w:ascii="Verdana" w:hAnsi="Verdana" w:cs="Times New Roman"/>
                <w:sz w:val="20"/>
                <w:szCs w:val="20"/>
              </w:rPr>
              <w:t>SNMP over IPv6.</w:t>
            </w:r>
          </w:p>
          <w:p w14:paraId="4B184DFD" w14:textId="77777777" w:rsidR="005F5C1E" w:rsidRPr="003B6ACF" w:rsidRDefault="005F5C1E" w:rsidP="005F5C1E">
            <w:pPr>
              <w:pStyle w:val="Standard"/>
              <w:numPr>
                <w:ilvl w:val="0"/>
                <w:numId w:val="51"/>
              </w:numPr>
              <w:spacing w:line="256" w:lineRule="auto"/>
              <w:textAlignment w:val="auto"/>
              <w:rPr>
                <w:rFonts w:ascii="Verdana" w:hAnsi="Verdana" w:cs="Times New Roman"/>
                <w:sz w:val="20"/>
                <w:szCs w:val="20"/>
              </w:rPr>
            </w:pPr>
            <w:r w:rsidRPr="003B6ACF">
              <w:rPr>
                <w:rFonts w:ascii="Verdana" w:hAnsi="Verdana" w:cs="Times New Roman"/>
                <w:sz w:val="20"/>
                <w:szCs w:val="20"/>
              </w:rPr>
              <w:t>Syslog.</w:t>
            </w:r>
          </w:p>
          <w:p w14:paraId="7E74CAD5" w14:textId="77777777" w:rsidR="005F5C1E" w:rsidRPr="003B6ACF" w:rsidRDefault="005F5C1E" w:rsidP="005F5C1E">
            <w:pPr>
              <w:pStyle w:val="Standard"/>
              <w:numPr>
                <w:ilvl w:val="0"/>
                <w:numId w:val="51"/>
              </w:numPr>
              <w:spacing w:line="256" w:lineRule="auto"/>
              <w:jc w:val="both"/>
              <w:textAlignment w:val="auto"/>
              <w:rPr>
                <w:rFonts w:ascii="Verdana" w:hAnsi="Verdana" w:cs="Times New Roman"/>
                <w:sz w:val="20"/>
                <w:szCs w:val="20"/>
              </w:rPr>
            </w:pPr>
            <w:r w:rsidRPr="003B6ACF">
              <w:rPr>
                <w:rFonts w:ascii="Verdana" w:hAnsi="Verdana" w:cs="Times New Roman"/>
                <w:sz w:val="20"/>
                <w:szCs w:val="20"/>
              </w:rPr>
              <w:t xml:space="preserve">Turi būti automatizuota komutatoriaus  konfigūracijos archyvavimo funkcija, kai po kiekvieno konfigūracijos išsaugojimo, konfigūracijos versija persiunčiama į nuotolinę saugyklą arba </w:t>
            </w:r>
            <w:r w:rsidRPr="003B6ACF">
              <w:rPr>
                <w:rFonts w:ascii="Verdana" w:hAnsi="Verdana" w:cs="Times New Roman"/>
                <w:sz w:val="20"/>
                <w:szCs w:val="20"/>
              </w:rPr>
              <w:lastRenderedPageBreak/>
              <w:t>išsaugoma komutatoriaus atmintyje. Komutatoriuje turi būti galima saugoti ne mažiau 10 konfigūracijos versijų.</w:t>
            </w:r>
          </w:p>
          <w:p w14:paraId="61964B1B" w14:textId="77777777" w:rsidR="005F5C1E" w:rsidRPr="003B6ACF" w:rsidRDefault="005F5C1E" w:rsidP="005F5C1E">
            <w:pPr>
              <w:pStyle w:val="ListParagraph"/>
              <w:numPr>
                <w:ilvl w:val="0"/>
                <w:numId w:val="51"/>
              </w:numPr>
              <w:rPr>
                <w:rFonts w:ascii="Verdana" w:hAnsi="Verdana" w:cs="Times New Roman"/>
                <w:sz w:val="20"/>
                <w:szCs w:val="20"/>
              </w:rPr>
            </w:pPr>
            <w:r w:rsidRPr="003B6ACF">
              <w:rPr>
                <w:rFonts w:ascii="Verdana" w:hAnsi="Verdana" w:cs="Times New Roman"/>
                <w:sz w:val="20"/>
                <w:szCs w:val="20"/>
              </w:rPr>
              <w:t>Turi būti operacinės sistemos failų integralumo (HASH) patikrinimo  funkcija.</w:t>
            </w:r>
          </w:p>
        </w:tc>
        <w:tc>
          <w:tcPr>
            <w:tcW w:w="1843" w:type="dxa"/>
          </w:tcPr>
          <w:p w14:paraId="5DCC4338"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single" w:sz="4" w:space="0" w:color="auto"/>
              <w:tr2bl w:val="single" w:sz="4" w:space="0" w:color="auto"/>
            </w:tcBorders>
          </w:tcPr>
          <w:p w14:paraId="003B9137" w14:textId="77777777" w:rsidR="005F5C1E" w:rsidRPr="003B6ACF" w:rsidRDefault="005F5C1E" w:rsidP="007D2D33">
            <w:pPr>
              <w:rPr>
                <w:rFonts w:ascii="Verdana" w:hAnsi="Verdana"/>
                <w:sz w:val="20"/>
                <w:szCs w:val="20"/>
                <w:lang w:val="lt-LT"/>
              </w:rPr>
            </w:pPr>
          </w:p>
        </w:tc>
      </w:tr>
      <w:tr w:rsidR="005F5C1E" w:rsidRPr="003B6ACF" w14:paraId="0794EC21" w14:textId="77777777" w:rsidTr="003B6ACF">
        <w:tc>
          <w:tcPr>
            <w:tcW w:w="703" w:type="dxa"/>
          </w:tcPr>
          <w:p w14:paraId="663D7592"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5ED4512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Srautų stebėjimo funkcijos</w:t>
            </w:r>
          </w:p>
        </w:tc>
        <w:tc>
          <w:tcPr>
            <w:tcW w:w="2835" w:type="dxa"/>
          </w:tcPr>
          <w:p w14:paraId="1239F7AC" w14:textId="77777777"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palaikomos šios srautų stebėjimo funkcijos:</w:t>
            </w:r>
          </w:p>
          <w:p w14:paraId="54DF454B" w14:textId="77777777" w:rsidR="005F5C1E" w:rsidRPr="003B6ACF" w:rsidRDefault="005F5C1E" w:rsidP="005F5C1E">
            <w:pPr>
              <w:pStyle w:val="Standard"/>
              <w:numPr>
                <w:ilvl w:val="0"/>
                <w:numId w:val="52"/>
              </w:numPr>
              <w:spacing w:line="256" w:lineRule="auto"/>
              <w:textAlignment w:val="auto"/>
              <w:rPr>
                <w:rFonts w:ascii="Verdana" w:hAnsi="Verdana" w:cs="Times New Roman"/>
                <w:sz w:val="20"/>
                <w:szCs w:val="20"/>
              </w:rPr>
            </w:pPr>
            <w:r w:rsidRPr="003B6ACF">
              <w:rPr>
                <w:rFonts w:ascii="Verdana" w:hAnsi="Verdana" w:cs="Times New Roman"/>
                <w:sz w:val="20"/>
                <w:szCs w:val="20"/>
              </w:rPr>
              <w:t>RMON;</w:t>
            </w:r>
          </w:p>
          <w:p w14:paraId="147236D9" w14:textId="77777777" w:rsidR="005F5C1E" w:rsidRPr="003B6ACF" w:rsidRDefault="005F5C1E" w:rsidP="005F5C1E">
            <w:pPr>
              <w:pStyle w:val="Standard"/>
              <w:numPr>
                <w:ilvl w:val="0"/>
                <w:numId w:val="52"/>
              </w:numPr>
              <w:spacing w:line="256" w:lineRule="auto"/>
              <w:textAlignment w:val="auto"/>
              <w:rPr>
                <w:rFonts w:ascii="Verdana" w:hAnsi="Verdana" w:cs="Times New Roman"/>
                <w:sz w:val="20"/>
                <w:szCs w:val="20"/>
              </w:rPr>
            </w:pPr>
            <w:r w:rsidRPr="003B6ACF">
              <w:rPr>
                <w:rFonts w:ascii="Verdana" w:hAnsi="Verdana" w:cs="Times New Roman"/>
                <w:sz w:val="20"/>
                <w:szCs w:val="20"/>
              </w:rPr>
              <w:t>NetFlow arba lygiavertis.</w:t>
            </w:r>
          </w:p>
        </w:tc>
        <w:tc>
          <w:tcPr>
            <w:tcW w:w="1843" w:type="dxa"/>
          </w:tcPr>
          <w:p w14:paraId="7CAEEC2F"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DA7C09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9D64D6F" w14:textId="77777777" w:rsidTr="003B6ACF">
        <w:tc>
          <w:tcPr>
            <w:tcW w:w="703" w:type="dxa"/>
          </w:tcPr>
          <w:p w14:paraId="77335E17"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08AD89B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Veikimo sąlygos</w:t>
            </w:r>
          </w:p>
        </w:tc>
        <w:tc>
          <w:tcPr>
            <w:tcW w:w="2835" w:type="dxa"/>
          </w:tcPr>
          <w:p w14:paraId="0489514E" w14:textId="77777777" w:rsidR="005F5C1E" w:rsidRPr="003B6ACF" w:rsidRDefault="005F5C1E" w:rsidP="005F5C1E">
            <w:pPr>
              <w:pStyle w:val="Standard"/>
              <w:numPr>
                <w:ilvl w:val="0"/>
                <w:numId w:val="53"/>
              </w:numPr>
              <w:spacing w:line="256" w:lineRule="auto"/>
              <w:rPr>
                <w:rFonts w:ascii="Verdana" w:hAnsi="Verdana" w:cs="Times New Roman"/>
                <w:sz w:val="20"/>
                <w:szCs w:val="20"/>
              </w:rPr>
            </w:pPr>
            <w:r w:rsidRPr="003B6ACF">
              <w:rPr>
                <w:rFonts w:ascii="Verdana" w:hAnsi="Verdana" w:cs="Times New Roman"/>
                <w:sz w:val="20"/>
                <w:szCs w:val="20"/>
              </w:rPr>
              <w:t>Veikimo temperatūra turi būti nuo 0° ik 40°C.</w:t>
            </w:r>
          </w:p>
          <w:p w14:paraId="2300E1AC" w14:textId="77777777" w:rsidR="005F5C1E" w:rsidRPr="003B6ACF" w:rsidRDefault="005F5C1E" w:rsidP="005F5C1E">
            <w:pPr>
              <w:pStyle w:val="ListParagraph"/>
              <w:numPr>
                <w:ilvl w:val="0"/>
                <w:numId w:val="53"/>
              </w:numPr>
              <w:rPr>
                <w:rFonts w:ascii="Verdana" w:hAnsi="Verdana" w:cs="Times New Roman"/>
                <w:sz w:val="20"/>
                <w:szCs w:val="20"/>
              </w:rPr>
            </w:pPr>
            <w:r w:rsidRPr="003B6ACF">
              <w:rPr>
                <w:rFonts w:ascii="Verdana" w:hAnsi="Verdana" w:cs="Times New Roman"/>
                <w:sz w:val="20"/>
                <w:szCs w:val="20"/>
              </w:rPr>
              <w:t>Palaikoma veikimo drėgmė nuo 5% iki 90%.</w:t>
            </w:r>
          </w:p>
        </w:tc>
        <w:tc>
          <w:tcPr>
            <w:tcW w:w="1843" w:type="dxa"/>
          </w:tcPr>
          <w:p w14:paraId="73DE5022"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2B52196"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4BC84188" w14:textId="77777777" w:rsidTr="003B6ACF">
        <w:tc>
          <w:tcPr>
            <w:tcW w:w="703" w:type="dxa"/>
          </w:tcPr>
          <w:p w14:paraId="5D658246"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1A43A74D" w14:textId="188ECBDC"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Elektromagnetinės spinduliuotės emisijos </w:t>
            </w:r>
            <w:r w:rsidR="003B6ACF" w:rsidRPr="003B6ACF">
              <w:rPr>
                <w:rFonts w:ascii="Verdana" w:hAnsi="Verdana"/>
                <w:sz w:val="20"/>
                <w:szCs w:val="20"/>
                <w:lang w:val="lt-LT"/>
              </w:rPr>
              <w:t>stratifikacijos</w:t>
            </w:r>
            <w:r w:rsidRPr="003B6ACF">
              <w:rPr>
                <w:rFonts w:ascii="Verdana" w:hAnsi="Verdana"/>
                <w:sz w:val="20"/>
                <w:szCs w:val="20"/>
                <w:lang w:val="lt-LT"/>
              </w:rPr>
              <w:t>, saugumo standartai</w:t>
            </w:r>
          </w:p>
        </w:tc>
        <w:tc>
          <w:tcPr>
            <w:tcW w:w="2835" w:type="dxa"/>
          </w:tcPr>
          <w:p w14:paraId="3075EFB8" w14:textId="44D83C33" w:rsidR="005F5C1E" w:rsidRPr="003B6ACF" w:rsidRDefault="005F5C1E" w:rsidP="007D2D33">
            <w:pPr>
              <w:pStyle w:val="Standard"/>
              <w:spacing w:line="256" w:lineRule="auto"/>
              <w:rPr>
                <w:rFonts w:ascii="Verdana" w:hAnsi="Verdana" w:cs="Times New Roman"/>
                <w:sz w:val="20"/>
                <w:szCs w:val="20"/>
              </w:rPr>
            </w:pPr>
            <w:r w:rsidRPr="003B6ACF">
              <w:rPr>
                <w:rFonts w:ascii="Verdana" w:hAnsi="Verdana" w:cs="Times New Roman"/>
                <w:sz w:val="20"/>
                <w:szCs w:val="20"/>
              </w:rPr>
              <w:t xml:space="preserve">Turi būti šios elektromagnetinės spinduliuotės emisijos </w:t>
            </w:r>
            <w:r w:rsidR="003B6ACF" w:rsidRPr="003B6ACF">
              <w:rPr>
                <w:rFonts w:ascii="Verdana" w:hAnsi="Verdana" w:cs="Times New Roman"/>
                <w:sz w:val="20"/>
                <w:szCs w:val="20"/>
              </w:rPr>
              <w:t>stratifikacijos</w:t>
            </w:r>
            <w:r w:rsidRPr="003B6ACF">
              <w:rPr>
                <w:rFonts w:ascii="Verdana" w:hAnsi="Verdana" w:cs="Times New Roman"/>
                <w:sz w:val="20"/>
                <w:szCs w:val="20"/>
              </w:rPr>
              <w:t xml:space="preserve"> ir saugumo standartai:</w:t>
            </w:r>
          </w:p>
          <w:p w14:paraId="377A28E8" w14:textId="77777777" w:rsidR="005F5C1E" w:rsidRPr="003B6ACF" w:rsidRDefault="005F5C1E" w:rsidP="005F5C1E">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EN 60950-1.</w:t>
            </w:r>
          </w:p>
          <w:p w14:paraId="6480158F" w14:textId="77777777" w:rsidR="005F5C1E" w:rsidRPr="003B6ACF" w:rsidRDefault="005F5C1E" w:rsidP="005F5C1E">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IEC 60950-1.</w:t>
            </w:r>
          </w:p>
          <w:p w14:paraId="20C80184" w14:textId="77777777" w:rsidR="005F5C1E" w:rsidRPr="003B6ACF" w:rsidRDefault="005F5C1E" w:rsidP="005F5C1E">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CISPR24.</w:t>
            </w:r>
          </w:p>
          <w:p w14:paraId="33EEF461" w14:textId="77777777" w:rsidR="005F5C1E" w:rsidRPr="003B6ACF" w:rsidRDefault="005F5C1E" w:rsidP="005F5C1E">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EN55024.</w:t>
            </w:r>
          </w:p>
        </w:tc>
        <w:tc>
          <w:tcPr>
            <w:tcW w:w="1843" w:type="dxa"/>
          </w:tcPr>
          <w:p w14:paraId="7121F564"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ECFFA75"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2CE3C006" w14:textId="77777777" w:rsidTr="003B6ACF">
        <w:tc>
          <w:tcPr>
            <w:tcW w:w="703" w:type="dxa"/>
          </w:tcPr>
          <w:p w14:paraId="5C86CEE1"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ABB6ABA"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Vidutinė trukmė tarp gedimų (angl. MTBF)</w:t>
            </w:r>
          </w:p>
        </w:tc>
        <w:tc>
          <w:tcPr>
            <w:tcW w:w="2835" w:type="dxa"/>
          </w:tcPr>
          <w:p w14:paraId="42FA250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mažiau kaip 310000 val.</w:t>
            </w:r>
          </w:p>
        </w:tc>
        <w:tc>
          <w:tcPr>
            <w:tcW w:w="1843" w:type="dxa"/>
          </w:tcPr>
          <w:p w14:paraId="116A837D"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E430A0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68095F11" w14:textId="77777777" w:rsidTr="003B6ACF">
        <w:tc>
          <w:tcPr>
            <w:tcW w:w="703" w:type="dxa"/>
          </w:tcPr>
          <w:p w14:paraId="384A8317"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1D93EC30"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El. maitinimas, maitinimo šaltiniai</w:t>
            </w:r>
          </w:p>
        </w:tc>
        <w:tc>
          <w:tcPr>
            <w:tcW w:w="2835" w:type="dxa"/>
          </w:tcPr>
          <w:p w14:paraId="6AFD7C02" w14:textId="4E8748E3" w:rsidR="005F5C1E" w:rsidRPr="003B6ACF" w:rsidRDefault="005F5C1E" w:rsidP="007D2D33">
            <w:pPr>
              <w:rPr>
                <w:rFonts w:ascii="Verdana" w:hAnsi="Verdana"/>
                <w:sz w:val="20"/>
                <w:szCs w:val="20"/>
                <w:lang w:val="lt-LT"/>
              </w:rPr>
            </w:pPr>
            <w:r w:rsidRPr="003B6ACF">
              <w:rPr>
                <w:rFonts w:ascii="Verdana" w:hAnsi="Verdana"/>
                <w:sz w:val="20"/>
                <w:szCs w:val="20"/>
                <w:lang w:val="lt-LT"/>
              </w:rPr>
              <w:t>Elektros maitinimo įtampa turi atitikti  Lietuvos Respublikoje naudojamai kintamai įtampai 230 V 50 Hz</w:t>
            </w:r>
            <w:r w:rsidR="00194276" w:rsidRPr="003B6ACF">
              <w:rPr>
                <w:rFonts w:ascii="Verdana" w:hAnsi="Verdana"/>
                <w:sz w:val="20"/>
                <w:szCs w:val="20"/>
                <w:lang w:val="lt-LT"/>
              </w:rPr>
              <w:t xml:space="preserve">. </w:t>
            </w:r>
            <w:r w:rsidRPr="003B6ACF">
              <w:rPr>
                <w:rFonts w:ascii="Verdana" w:hAnsi="Verdana"/>
                <w:sz w:val="20"/>
                <w:szCs w:val="20"/>
                <w:lang w:val="lt-LT"/>
              </w:rPr>
              <w:t xml:space="preserve">Turi būti ne mažiau kaip 2 vnt. karšto keitimo („hotswap“), vienas kitą dubliuojančių, maitinimo šaltinių įmontuotų į siūlomą komutatorių. Maitinimo šaltinio galingumas parenkamas taip, kad užtikrinti maitinimą visiems komutatoriaus </w:t>
            </w:r>
            <w:r w:rsidRPr="003B6ACF">
              <w:rPr>
                <w:rFonts w:ascii="Verdana" w:hAnsi="Verdana"/>
                <w:sz w:val="20"/>
                <w:szCs w:val="20"/>
                <w:lang w:val="lt-LT"/>
              </w:rPr>
              <w:lastRenderedPageBreak/>
              <w:t>komponentams. Turi būti komplektuojami su maitinimo kabeliais ir jungtimis tinkamomis naudoti Lietuvoje.</w:t>
            </w:r>
          </w:p>
        </w:tc>
        <w:tc>
          <w:tcPr>
            <w:tcW w:w="1843" w:type="dxa"/>
          </w:tcPr>
          <w:p w14:paraId="198B53E9"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single" w:sz="4" w:space="0" w:color="auto"/>
              <w:tr2bl w:val="single" w:sz="4" w:space="0" w:color="auto"/>
            </w:tcBorders>
          </w:tcPr>
          <w:p w14:paraId="111EDCCD" w14:textId="77777777" w:rsidR="005F5C1E" w:rsidRPr="003B6ACF" w:rsidRDefault="005F5C1E" w:rsidP="007D2D33">
            <w:pPr>
              <w:rPr>
                <w:rFonts w:ascii="Verdana" w:hAnsi="Verdana"/>
                <w:sz w:val="20"/>
                <w:szCs w:val="20"/>
                <w:lang w:val="lt-LT"/>
              </w:rPr>
            </w:pPr>
          </w:p>
        </w:tc>
      </w:tr>
      <w:tr w:rsidR="005F5C1E" w:rsidRPr="003B6ACF" w14:paraId="6E245DA6" w14:textId="77777777" w:rsidTr="003B6ACF">
        <w:tc>
          <w:tcPr>
            <w:tcW w:w="703" w:type="dxa"/>
          </w:tcPr>
          <w:p w14:paraId="4A90EAAA"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4874D4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Naujumo užtikrinimas</w:t>
            </w:r>
          </w:p>
        </w:tc>
        <w:tc>
          <w:tcPr>
            <w:tcW w:w="2835" w:type="dxa"/>
          </w:tcPr>
          <w:p w14:paraId="45AC8E9C" w14:textId="77777777" w:rsidR="005F5C1E" w:rsidRPr="003B6ACF" w:rsidRDefault="005F5C1E" w:rsidP="007D2D33">
            <w:pPr>
              <w:jc w:val="both"/>
              <w:rPr>
                <w:rFonts w:ascii="Verdana" w:hAnsi="Verdana"/>
                <w:sz w:val="20"/>
                <w:szCs w:val="20"/>
                <w:lang w:val="lt-LT"/>
              </w:rPr>
            </w:pPr>
            <w:r w:rsidRPr="003B6ACF">
              <w:rPr>
                <w:rFonts w:ascii="Verdana" w:hAnsi="Verdana"/>
                <w:sz w:val="20"/>
                <w:szCs w:val="20"/>
                <w:lang w:val="lt-LT"/>
              </w:rPr>
              <w:t>Tiekėjas turi užtikrinti, kad siūlomai Prekei  įrangos gamintojas nėra paskelbęs gamybos arba tobulinimo nutraukimą (pvz. „End of life time“ ar „Discontinued“).</w:t>
            </w:r>
          </w:p>
        </w:tc>
        <w:tc>
          <w:tcPr>
            <w:tcW w:w="1843" w:type="dxa"/>
          </w:tcPr>
          <w:p w14:paraId="07E7CD25"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62B5A91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/privaloma pateikti/</w:t>
            </w:r>
          </w:p>
        </w:tc>
      </w:tr>
      <w:tr w:rsidR="005F5C1E" w:rsidRPr="003B6ACF" w14:paraId="179AE148" w14:textId="77777777" w:rsidTr="003B6ACF">
        <w:tc>
          <w:tcPr>
            <w:tcW w:w="703" w:type="dxa"/>
          </w:tcPr>
          <w:p w14:paraId="04298D0A"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4914631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Garantinė priežiūra</w:t>
            </w:r>
          </w:p>
        </w:tc>
        <w:tc>
          <w:tcPr>
            <w:tcW w:w="2835" w:type="dxa"/>
          </w:tcPr>
          <w:p w14:paraId="2E2B4F5D" w14:textId="5BABA7CC" w:rsidR="005F5C1E" w:rsidRPr="003B6ACF" w:rsidRDefault="005F5C1E" w:rsidP="007D2D33">
            <w:pPr>
              <w:rPr>
                <w:rFonts w:ascii="Verdana" w:hAnsi="Verdana"/>
                <w:sz w:val="20"/>
                <w:szCs w:val="20"/>
                <w:lang w:val="lt-LT"/>
              </w:rPr>
            </w:pPr>
            <w:r w:rsidRPr="003B6ACF">
              <w:rPr>
                <w:rFonts w:ascii="Verdana" w:hAnsi="Verdana"/>
                <w:sz w:val="20"/>
                <w:szCs w:val="20"/>
                <w:lang w:val="lt-LT"/>
              </w:rPr>
              <w:t xml:space="preserve">Tiekiamai įrangai turi būti suteikta ne trumpesnė nei 36 mėn. garantija. Perkančioji organizacija turi galėti kreiptis į gamintojo servisą el. paštu arba telefonu dėl pagalbos sprendžiant konfigūravimo problemas, reakcija turi būti ne prasčiau nei 8x5. Perkančioji organizacija turi turėti prieigą prie gamintojo portalo ir galėti </w:t>
            </w:r>
            <w:r w:rsidR="003B6ACF" w:rsidRPr="003B6ACF">
              <w:rPr>
                <w:rFonts w:ascii="Verdana" w:hAnsi="Verdana"/>
                <w:sz w:val="20"/>
                <w:szCs w:val="20"/>
                <w:lang w:val="lt-LT"/>
              </w:rPr>
              <w:t>parsisūsti</w:t>
            </w:r>
            <w:r w:rsidRPr="003B6ACF">
              <w:rPr>
                <w:rFonts w:ascii="Verdana" w:hAnsi="Verdana"/>
                <w:sz w:val="20"/>
                <w:szCs w:val="20"/>
                <w:lang w:val="lt-LT"/>
              </w:rPr>
              <w:t xml:space="preserve"> programinės įrangos atnaujinimus.</w:t>
            </w:r>
          </w:p>
        </w:tc>
        <w:tc>
          <w:tcPr>
            <w:tcW w:w="1843" w:type="dxa"/>
          </w:tcPr>
          <w:p w14:paraId="4E9077FA"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17579FD1" w14:textId="77777777" w:rsidR="005F5C1E" w:rsidRPr="003B6ACF" w:rsidRDefault="005F5C1E" w:rsidP="007D2D33">
            <w:pPr>
              <w:rPr>
                <w:rFonts w:ascii="Verdana" w:hAnsi="Verdana"/>
                <w:sz w:val="20"/>
                <w:szCs w:val="20"/>
                <w:lang w:val="lt-LT"/>
              </w:rPr>
            </w:pPr>
          </w:p>
        </w:tc>
      </w:tr>
      <w:tr w:rsidR="005F5C1E" w:rsidRPr="003B6ACF" w14:paraId="0D308917" w14:textId="77777777" w:rsidTr="003B6ACF">
        <w:tc>
          <w:tcPr>
            <w:tcW w:w="703" w:type="dxa"/>
          </w:tcPr>
          <w:p w14:paraId="2BC13E28"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2F7A4472"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Kiti reikalavimai</w:t>
            </w:r>
          </w:p>
        </w:tc>
        <w:tc>
          <w:tcPr>
            <w:tcW w:w="2835" w:type="dxa"/>
          </w:tcPr>
          <w:p w14:paraId="00A0A0E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Visa pateikiama įranga, licencijos, techninio palaikymo kontraktai, turi būti užregistruoti gamintojo palaikymo sistemoje perkančiosios organizacijos vardu. Visa siūloma įranga turi būti nauja, negalima siūlyti naudotos arba naudotos ir atnaujintos (angl. remarketing/refurbished) įrangos (pateikti deklaraciją).</w:t>
            </w:r>
          </w:p>
        </w:tc>
        <w:tc>
          <w:tcPr>
            <w:tcW w:w="1843" w:type="dxa"/>
          </w:tcPr>
          <w:p w14:paraId="2D4AAA4C"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2473E54D" w14:textId="77777777" w:rsidR="005F5C1E" w:rsidRPr="003B6ACF" w:rsidRDefault="005F5C1E" w:rsidP="007D2D33">
            <w:pPr>
              <w:rPr>
                <w:rFonts w:ascii="Verdana" w:hAnsi="Verdana"/>
                <w:sz w:val="20"/>
                <w:szCs w:val="20"/>
                <w:lang w:val="lt-LT"/>
              </w:rPr>
            </w:pPr>
          </w:p>
        </w:tc>
      </w:tr>
      <w:tr w:rsidR="005F5C1E" w:rsidRPr="003B6ACF" w14:paraId="401D33E7" w14:textId="77777777" w:rsidTr="003B6ACF">
        <w:tc>
          <w:tcPr>
            <w:tcW w:w="703" w:type="dxa"/>
          </w:tcPr>
          <w:p w14:paraId="1A07E57A" w14:textId="77777777" w:rsidR="005F5C1E" w:rsidRPr="003B6ACF" w:rsidRDefault="005F5C1E" w:rsidP="005F5C1E">
            <w:pPr>
              <w:pStyle w:val="ListParagraph"/>
              <w:numPr>
                <w:ilvl w:val="0"/>
                <w:numId w:val="27"/>
              </w:numPr>
              <w:rPr>
                <w:rFonts w:ascii="Verdana" w:hAnsi="Verdana" w:cs="Times New Roman"/>
                <w:sz w:val="20"/>
                <w:szCs w:val="20"/>
              </w:rPr>
            </w:pPr>
          </w:p>
        </w:tc>
        <w:tc>
          <w:tcPr>
            <w:tcW w:w="2269" w:type="dxa"/>
          </w:tcPr>
          <w:p w14:paraId="3BFB384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Kiti reikalavimai:</w:t>
            </w:r>
          </w:p>
        </w:tc>
        <w:tc>
          <w:tcPr>
            <w:tcW w:w="2835" w:type="dxa"/>
          </w:tcPr>
          <w:p w14:paraId="6589D339" w14:textId="53512E0E" w:rsidR="005F5C1E" w:rsidRPr="003B6ACF" w:rsidRDefault="00194276" w:rsidP="007D2D33">
            <w:pPr>
              <w:rPr>
                <w:rFonts w:ascii="Verdana" w:hAnsi="Verdana"/>
                <w:sz w:val="20"/>
                <w:szCs w:val="20"/>
                <w:lang w:val="lt-LT"/>
              </w:rPr>
            </w:pPr>
            <w:r w:rsidRPr="003B6ACF">
              <w:rPr>
                <w:rFonts w:ascii="Verdana" w:hAnsi="Verdana"/>
                <w:sz w:val="20"/>
                <w:szCs w:val="20"/>
                <w:lang w:val="lt-LT"/>
              </w:rPr>
              <w:t>P</w:t>
            </w:r>
            <w:r w:rsidR="005F5C1E" w:rsidRPr="003B6ACF">
              <w:rPr>
                <w:rFonts w:ascii="Verdana" w:hAnsi="Verdana"/>
                <w:sz w:val="20"/>
                <w:szCs w:val="20"/>
                <w:lang w:val="lt-LT"/>
              </w:rPr>
              <w:t>rie komutatoriaus papildomai pateikiami tiesioginio komutatorių apjungimo kabeliai</w:t>
            </w:r>
            <w:r w:rsidR="003B6ACF">
              <w:rPr>
                <w:rFonts w:ascii="Verdana" w:hAnsi="Verdana"/>
                <w:sz w:val="20"/>
                <w:szCs w:val="20"/>
                <w:lang w:val="lt-LT"/>
              </w:rPr>
              <w:t>,</w:t>
            </w:r>
            <w:r w:rsidR="005F5C1E" w:rsidRPr="003B6ACF">
              <w:rPr>
                <w:rFonts w:ascii="Verdana" w:hAnsi="Verdana"/>
                <w:sz w:val="20"/>
                <w:szCs w:val="20"/>
                <w:lang w:val="lt-LT"/>
              </w:rPr>
              <w:t xml:space="preserve"> kad užtikrinti virtualų komutatorių apjungimą į vieną virtualų komutatorių kaip tai numato gamintojas</w:t>
            </w:r>
            <w:r w:rsidR="003B6ACF">
              <w:rPr>
                <w:rFonts w:ascii="Verdana" w:hAnsi="Verdana"/>
                <w:sz w:val="20"/>
                <w:szCs w:val="20"/>
                <w:lang w:val="lt-LT"/>
              </w:rPr>
              <w:t>.</w:t>
            </w:r>
          </w:p>
        </w:tc>
        <w:tc>
          <w:tcPr>
            <w:tcW w:w="1843" w:type="dxa"/>
          </w:tcPr>
          <w:p w14:paraId="737922C5" w14:textId="77777777" w:rsidR="005F5C1E" w:rsidRPr="003B6ACF" w:rsidRDefault="005F5C1E"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0937E372" w14:textId="77777777" w:rsidR="005F5C1E" w:rsidRPr="003B6ACF" w:rsidRDefault="005F5C1E" w:rsidP="007D2D33">
            <w:pPr>
              <w:rPr>
                <w:rFonts w:ascii="Verdana" w:hAnsi="Verdana"/>
                <w:sz w:val="20"/>
                <w:szCs w:val="20"/>
                <w:lang w:val="lt-LT"/>
              </w:rPr>
            </w:pPr>
          </w:p>
        </w:tc>
      </w:tr>
    </w:tbl>
    <w:p w14:paraId="3B5CF431" w14:textId="77777777" w:rsidR="005F5C1E" w:rsidRPr="003B6ACF" w:rsidRDefault="005F5C1E" w:rsidP="005F5C1E">
      <w:pPr>
        <w:pStyle w:val="ListParagraph"/>
        <w:jc w:val="both"/>
        <w:rPr>
          <w:rFonts w:ascii="Verdana" w:hAnsi="Verdana" w:cs="Times New Roman"/>
          <w:sz w:val="20"/>
          <w:szCs w:val="20"/>
          <w:lang w:eastAsia="ar-SA"/>
        </w:rPr>
      </w:pPr>
    </w:p>
    <w:p w14:paraId="39E37A9D" w14:textId="7F5261F5" w:rsidR="005F5C1E" w:rsidRPr="003B6ACF" w:rsidRDefault="005F5C1E" w:rsidP="00194276">
      <w:pPr>
        <w:pStyle w:val="ListParagraph"/>
        <w:ind w:left="0"/>
        <w:jc w:val="right"/>
        <w:rPr>
          <w:rFonts w:ascii="Verdana" w:hAnsi="Verdana" w:cs="Times New Roman"/>
          <w:sz w:val="20"/>
          <w:szCs w:val="20"/>
        </w:rPr>
      </w:pPr>
      <w:r w:rsidRPr="003B6ACF">
        <w:rPr>
          <w:rFonts w:ascii="Verdana" w:hAnsi="Verdana" w:cs="Times New Roman"/>
          <w:sz w:val="20"/>
          <w:szCs w:val="20"/>
        </w:rPr>
        <w:t>2 lentelė. Reikalavimai I tipo komutatorių optikos pajungimo moduliams</w:t>
      </w:r>
    </w:p>
    <w:tbl>
      <w:tblPr>
        <w:tblpPr w:leftFromText="171" w:rightFromText="171" w:bottomFromText="155" w:vertAnchor="text"/>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9"/>
        <w:gridCol w:w="2485"/>
        <w:gridCol w:w="2974"/>
        <w:gridCol w:w="1617"/>
        <w:gridCol w:w="1890"/>
      </w:tblGrid>
      <w:tr w:rsidR="005F5C1E" w:rsidRPr="003B6ACF" w14:paraId="4469BA0D" w14:textId="77777777" w:rsidTr="007D2D33">
        <w:tc>
          <w:tcPr>
            <w:tcW w:w="9805" w:type="dxa"/>
            <w:gridSpan w:val="5"/>
            <w:tcMar>
              <w:top w:w="0" w:type="dxa"/>
              <w:left w:w="108" w:type="dxa"/>
              <w:bottom w:w="0" w:type="dxa"/>
              <w:right w:w="108" w:type="dxa"/>
            </w:tcMar>
            <w:hideMark/>
          </w:tcPr>
          <w:p w14:paraId="66E398CC" w14:textId="77777777" w:rsidR="005F5C1E" w:rsidRPr="003B6ACF" w:rsidRDefault="005F5C1E" w:rsidP="007D2D33">
            <w:pPr>
              <w:rPr>
                <w:rFonts w:ascii="Verdana" w:hAnsi="Verdana"/>
                <w:b/>
                <w:bCs/>
                <w:sz w:val="20"/>
                <w:szCs w:val="20"/>
                <w:lang w:val="lt-LT"/>
              </w:rPr>
            </w:pPr>
            <w:r w:rsidRPr="003B6ACF">
              <w:rPr>
                <w:rFonts w:ascii="Verdana" w:hAnsi="Verdana"/>
                <w:b/>
                <w:bCs/>
                <w:sz w:val="20"/>
                <w:szCs w:val="20"/>
                <w:lang w:val="lt-LT"/>
              </w:rPr>
              <w:t>Singlemode SFP moduliai komutatorių pajungimui – 48 vnt.</w:t>
            </w:r>
          </w:p>
        </w:tc>
      </w:tr>
      <w:tr w:rsidR="005F5C1E" w:rsidRPr="003B6ACF" w14:paraId="068CB32B" w14:textId="77777777" w:rsidTr="007D2D33">
        <w:tc>
          <w:tcPr>
            <w:tcW w:w="6298" w:type="dxa"/>
            <w:gridSpan w:val="3"/>
            <w:tcMar>
              <w:top w:w="0" w:type="dxa"/>
              <w:left w:w="108" w:type="dxa"/>
              <w:bottom w:w="0" w:type="dxa"/>
              <w:right w:w="108" w:type="dxa"/>
            </w:tcMar>
          </w:tcPr>
          <w:p w14:paraId="27136CCD" w14:textId="77777777" w:rsidR="005F5C1E" w:rsidRPr="003B6ACF" w:rsidRDefault="005F5C1E" w:rsidP="007D2D33">
            <w:pPr>
              <w:rPr>
                <w:rFonts w:ascii="Verdana" w:hAnsi="Verdana"/>
                <w:b/>
                <w:bCs/>
                <w:sz w:val="20"/>
                <w:szCs w:val="20"/>
                <w:lang w:val="lt-LT"/>
              </w:rPr>
            </w:pPr>
            <w:r w:rsidRPr="003B6ACF">
              <w:rPr>
                <w:rFonts w:ascii="Verdana" w:hAnsi="Verdana"/>
                <w:b/>
                <w:sz w:val="20"/>
                <w:szCs w:val="20"/>
                <w:lang w:val="lt-LT"/>
              </w:rPr>
              <w:t>Gamintojas</w:t>
            </w:r>
          </w:p>
        </w:tc>
        <w:tc>
          <w:tcPr>
            <w:tcW w:w="3507" w:type="dxa"/>
            <w:gridSpan w:val="2"/>
          </w:tcPr>
          <w:p w14:paraId="2F41B36A" w14:textId="77777777" w:rsidR="005F5C1E" w:rsidRPr="003B6ACF" w:rsidRDefault="005F5C1E" w:rsidP="007D2D33">
            <w:pPr>
              <w:rPr>
                <w:rFonts w:ascii="Verdana" w:hAnsi="Verdana"/>
                <w:b/>
                <w:bCs/>
                <w:sz w:val="20"/>
                <w:szCs w:val="20"/>
                <w:lang w:val="lt-LT"/>
              </w:rPr>
            </w:pPr>
            <w:r w:rsidRPr="003B6ACF">
              <w:rPr>
                <w:rFonts w:ascii="Verdana" w:hAnsi="Verdana"/>
                <w:sz w:val="20"/>
                <w:szCs w:val="20"/>
                <w:lang w:val="lt-LT"/>
              </w:rPr>
              <w:t>/įrašyti/</w:t>
            </w:r>
          </w:p>
        </w:tc>
      </w:tr>
      <w:tr w:rsidR="005F5C1E" w:rsidRPr="003B6ACF" w14:paraId="5581E88A" w14:textId="77777777" w:rsidTr="007D2D33">
        <w:tc>
          <w:tcPr>
            <w:tcW w:w="6298" w:type="dxa"/>
            <w:gridSpan w:val="3"/>
            <w:tcMar>
              <w:top w:w="0" w:type="dxa"/>
              <w:left w:w="108" w:type="dxa"/>
              <w:bottom w:w="0" w:type="dxa"/>
              <w:right w:w="108" w:type="dxa"/>
            </w:tcMar>
          </w:tcPr>
          <w:p w14:paraId="5EC21AF0" w14:textId="77777777" w:rsidR="005F5C1E" w:rsidRPr="003B6ACF" w:rsidRDefault="005F5C1E" w:rsidP="007D2D33">
            <w:pPr>
              <w:rPr>
                <w:rFonts w:ascii="Verdana" w:hAnsi="Verdana"/>
                <w:b/>
                <w:bCs/>
                <w:sz w:val="20"/>
                <w:szCs w:val="20"/>
                <w:lang w:val="lt-LT"/>
              </w:rPr>
            </w:pPr>
            <w:r w:rsidRPr="003B6ACF">
              <w:rPr>
                <w:rFonts w:ascii="Verdana" w:hAnsi="Verdana"/>
                <w:b/>
                <w:sz w:val="20"/>
                <w:szCs w:val="20"/>
                <w:lang w:val="lt-LT"/>
              </w:rPr>
              <w:t>Modelis</w:t>
            </w:r>
          </w:p>
        </w:tc>
        <w:tc>
          <w:tcPr>
            <w:tcW w:w="3507" w:type="dxa"/>
            <w:gridSpan w:val="2"/>
          </w:tcPr>
          <w:p w14:paraId="57904A5E" w14:textId="77777777" w:rsidR="005F5C1E" w:rsidRPr="003B6ACF" w:rsidRDefault="005F5C1E" w:rsidP="007D2D33">
            <w:pPr>
              <w:rPr>
                <w:rFonts w:ascii="Verdana" w:hAnsi="Verdana"/>
                <w:b/>
                <w:bCs/>
                <w:sz w:val="20"/>
                <w:szCs w:val="20"/>
                <w:lang w:val="lt-LT"/>
              </w:rPr>
            </w:pPr>
            <w:r w:rsidRPr="003B6ACF">
              <w:rPr>
                <w:rFonts w:ascii="Verdana" w:hAnsi="Verdana"/>
                <w:sz w:val="20"/>
                <w:szCs w:val="20"/>
                <w:lang w:val="lt-LT"/>
              </w:rPr>
              <w:t>/įrašyti/</w:t>
            </w:r>
          </w:p>
        </w:tc>
      </w:tr>
      <w:tr w:rsidR="005F5C1E" w:rsidRPr="003B6ACF" w14:paraId="728DA8EC" w14:textId="77777777" w:rsidTr="007D2D33">
        <w:tc>
          <w:tcPr>
            <w:tcW w:w="839" w:type="dxa"/>
            <w:tcMar>
              <w:top w:w="0" w:type="dxa"/>
              <w:left w:w="108" w:type="dxa"/>
              <w:bottom w:w="0" w:type="dxa"/>
              <w:right w:w="108" w:type="dxa"/>
            </w:tcMar>
            <w:hideMark/>
          </w:tcPr>
          <w:p w14:paraId="73C2E1A7" w14:textId="77777777" w:rsidR="005F5C1E" w:rsidRPr="003B6ACF" w:rsidRDefault="005F5C1E" w:rsidP="007D2D33">
            <w:pPr>
              <w:pStyle w:val="BodyText"/>
              <w:spacing w:after="0" w:line="240" w:lineRule="auto"/>
              <w:jc w:val="center"/>
              <w:rPr>
                <w:rFonts w:ascii="Verdana" w:hAnsi="Verdana" w:cs="Times New Roman"/>
                <w:b/>
                <w:sz w:val="20"/>
                <w:szCs w:val="20"/>
              </w:rPr>
            </w:pPr>
            <w:r w:rsidRPr="003B6ACF">
              <w:rPr>
                <w:rFonts w:ascii="Verdana" w:hAnsi="Verdana" w:cs="Times New Roman"/>
                <w:b/>
                <w:snapToGrid w:val="0"/>
                <w:sz w:val="20"/>
                <w:szCs w:val="20"/>
              </w:rPr>
              <w:lastRenderedPageBreak/>
              <w:t>Eil. Nr.</w:t>
            </w:r>
          </w:p>
        </w:tc>
        <w:tc>
          <w:tcPr>
            <w:tcW w:w="2485" w:type="dxa"/>
            <w:tcMar>
              <w:top w:w="0" w:type="dxa"/>
              <w:left w:w="108" w:type="dxa"/>
              <w:bottom w:w="0" w:type="dxa"/>
              <w:right w:w="108" w:type="dxa"/>
            </w:tcMar>
            <w:hideMark/>
          </w:tcPr>
          <w:p w14:paraId="1657B69C" w14:textId="77777777" w:rsidR="005F5C1E" w:rsidRPr="003B6ACF" w:rsidRDefault="005F5C1E"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Pavadinimas</w:t>
            </w:r>
          </w:p>
        </w:tc>
        <w:tc>
          <w:tcPr>
            <w:tcW w:w="2974" w:type="dxa"/>
            <w:tcMar>
              <w:top w:w="0" w:type="dxa"/>
              <w:left w:w="108" w:type="dxa"/>
              <w:bottom w:w="0" w:type="dxa"/>
              <w:right w:w="108" w:type="dxa"/>
            </w:tcMar>
            <w:hideMark/>
          </w:tcPr>
          <w:p w14:paraId="3E054AB9" w14:textId="77777777" w:rsidR="005F5C1E" w:rsidRPr="003B6ACF" w:rsidRDefault="005F5C1E"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Reikalavimai</w:t>
            </w:r>
          </w:p>
        </w:tc>
        <w:tc>
          <w:tcPr>
            <w:tcW w:w="1617" w:type="dxa"/>
            <w:tcMar>
              <w:top w:w="0" w:type="dxa"/>
              <w:left w:w="108" w:type="dxa"/>
              <w:bottom w:w="0" w:type="dxa"/>
              <w:right w:w="108" w:type="dxa"/>
            </w:tcMar>
            <w:hideMark/>
          </w:tcPr>
          <w:p w14:paraId="6C10830E" w14:textId="77777777" w:rsidR="005F5C1E" w:rsidRPr="003B6ACF" w:rsidRDefault="005F5C1E"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Siūlomi parametrai</w:t>
            </w:r>
          </w:p>
        </w:tc>
        <w:tc>
          <w:tcPr>
            <w:tcW w:w="1890" w:type="dxa"/>
            <w:tcBorders>
              <w:bottom w:val="single" w:sz="4" w:space="0" w:color="auto"/>
            </w:tcBorders>
          </w:tcPr>
          <w:p w14:paraId="5080A6D9" w14:textId="77777777" w:rsidR="005F5C1E" w:rsidRPr="003B6ACF" w:rsidRDefault="005F5C1E"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Siūlomus parametrus patvirtinanti Dokumentacija</w:t>
            </w:r>
          </w:p>
        </w:tc>
      </w:tr>
      <w:tr w:rsidR="005F5C1E" w:rsidRPr="003B6ACF" w14:paraId="1FC8EAE9" w14:textId="77777777" w:rsidTr="007D2D33">
        <w:trPr>
          <w:trHeight w:val="207"/>
        </w:trPr>
        <w:tc>
          <w:tcPr>
            <w:tcW w:w="839" w:type="dxa"/>
            <w:tcMar>
              <w:top w:w="0" w:type="dxa"/>
              <w:left w:w="108" w:type="dxa"/>
              <w:bottom w:w="0" w:type="dxa"/>
              <w:right w:w="108" w:type="dxa"/>
            </w:tcMar>
          </w:tcPr>
          <w:p w14:paraId="3F965A9F" w14:textId="77777777" w:rsidR="005F5C1E" w:rsidRPr="003B6ACF" w:rsidRDefault="005F5C1E" w:rsidP="005F5C1E">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061F6D64"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Modulio veikimo parametrai</w:t>
            </w:r>
          </w:p>
        </w:tc>
        <w:tc>
          <w:tcPr>
            <w:tcW w:w="2974" w:type="dxa"/>
            <w:tcMar>
              <w:top w:w="0" w:type="dxa"/>
              <w:left w:w="108" w:type="dxa"/>
              <w:bottom w:w="0" w:type="dxa"/>
              <w:right w:w="108" w:type="dxa"/>
            </w:tcMar>
          </w:tcPr>
          <w:p w14:paraId="7EB450D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25GBASE-LR SFP28</w:t>
            </w:r>
          </w:p>
          <w:p w14:paraId="668D6AA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optiniai moduliai skirti darbui 1310nm SMF.</w:t>
            </w:r>
          </w:p>
          <w:p w14:paraId="5A420EFE"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Veikimo nuotolis ne mažiau kaip 10 km. Moduliai turi būti suderinami su siūlomais komutatoriais.</w:t>
            </w:r>
          </w:p>
        </w:tc>
        <w:tc>
          <w:tcPr>
            <w:tcW w:w="1617" w:type="dxa"/>
            <w:tcMar>
              <w:top w:w="0" w:type="dxa"/>
              <w:left w:w="108" w:type="dxa"/>
              <w:bottom w:w="0" w:type="dxa"/>
              <w:right w:w="108" w:type="dxa"/>
            </w:tcMar>
          </w:tcPr>
          <w:p w14:paraId="3345FD31"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bottom w:val="single" w:sz="4" w:space="0" w:color="auto"/>
              <w:tl2br w:val="single" w:sz="4" w:space="0" w:color="auto"/>
              <w:tr2bl w:val="single" w:sz="4" w:space="0" w:color="auto"/>
            </w:tcBorders>
          </w:tcPr>
          <w:p w14:paraId="1F0F0F41" w14:textId="77777777" w:rsidR="005F5C1E" w:rsidRPr="003B6ACF" w:rsidRDefault="005F5C1E" w:rsidP="007D2D33">
            <w:pPr>
              <w:rPr>
                <w:rFonts w:ascii="Verdana" w:hAnsi="Verdana"/>
                <w:sz w:val="20"/>
                <w:szCs w:val="20"/>
                <w:lang w:val="lt-LT"/>
              </w:rPr>
            </w:pPr>
          </w:p>
        </w:tc>
      </w:tr>
      <w:tr w:rsidR="005F5C1E" w:rsidRPr="003B6ACF" w14:paraId="025DB698" w14:textId="77777777" w:rsidTr="007D2D33">
        <w:trPr>
          <w:trHeight w:val="207"/>
        </w:trPr>
        <w:tc>
          <w:tcPr>
            <w:tcW w:w="839" w:type="dxa"/>
            <w:tcMar>
              <w:top w:w="0" w:type="dxa"/>
              <w:left w:w="108" w:type="dxa"/>
              <w:bottom w:w="0" w:type="dxa"/>
              <w:right w:w="108" w:type="dxa"/>
            </w:tcMar>
          </w:tcPr>
          <w:p w14:paraId="79E8AC41" w14:textId="77777777" w:rsidR="005F5C1E" w:rsidRPr="003B6ACF" w:rsidRDefault="005F5C1E" w:rsidP="005F5C1E">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6E2541F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Gamintojo garantija</w:t>
            </w:r>
          </w:p>
        </w:tc>
        <w:tc>
          <w:tcPr>
            <w:tcW w:w="2974" w:type="dxa"/>
            <w:tcMar>
              <w:top w:w="0" w:type="dxa"/>
              <w:left w:w="108" w:type="dxa"/>
              <w:bottom w:w="0" w:type="dxa"/>
              <w:right w:w="108" w:type="dxa"/>
            </w:tcMar>
          </w:tcPr>
          <w:p w14:paraId="26612A81" w14:textId="0821DC6C" w:rsidR="005F5C1E" w:rsidRPr="003B6ACF" w:rsidRDefault="005F5C1E" w:rsidP="007D2D33">
            <w:pPr>
              <w:rPr>
                <w:rFonts w:ascii="Verdana" w:hAnsi="Verdana"/>
                <w:sz w:val="20"/>
                <w:szCs w:val="20"/>
                <w:lang w:val="lt-LT"/>
              </w:rPr>
            </w:pPr>
            <w:r w:rsidRPr="003B6ACF">
              <w:rPr>
                <w:rFonts w:ascii="Verdana" w:hAnsi="Verdana"/>
                <w:sz w:val="20"/>
                <w:szCs w:val="20"/>
                <w:lang w:val="lt-LT"/>
              </w:rPr>
              <w:t>Ne trumpesnė nei</w:t>
            </w:r>
            <w:r w:rsidR="003B6ACF">
              <w:rPr>
                <w:rFonts w:ascii="Verdana" w:hAnsi="Verdana"/>
                <w:sz w:val="20"/>
                <w:szCs w:val="20"/>
                <w:lang w:val="lt-LT"/>
              </w:rPr>
              <w:t xml:space="preserve"> </w:t>
            </w:r>
            <w:r w:rsidRPr="003B6ACF">
              <w:rPr>
                <w:rFonts w:ascii="Verdana" w:hAnsi="Verdana"/>
                <w:sz w:val="20"/>
                <w:szCs w:val="20"/>
                <w:lang w:val="lt-LT"/>
              </w:rPr>
              <w:t>36 mėnesių garantija.  Sugedęs modulis privalo būti pakeistas ne vėliau kaip per 5 (penkias) darbo dienas nuo Perkančiosios organizacijos pranešimo Tiekėjui išsiuntimo dienos.</w:t>
            </w:r>
          </w:p>
        </w:tc>
        <w:tc>
          <w:tcPr>
            <w:tcW w:w="1617" w:type="dxa"/>
            <w:tcMar>
              <w:top w:w="0" w:type="dxa"/>
              <w:left w:w="108" w:type="dxa"/>
              <w:bottom w:w="0" w:type="dxa"/>
              <w:right w:w="108" w:type="dxa"/>
            </w:tcMar>
          </w:tcPr>
          <w:p w14:paraId="78A85520"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6CD6AAA7" w14:textId="77777777" w:rsidR="005F5C1E" w:rsidRPr="003B6ACF" w:rsidRDefault="005F5C1E" w:rsidP="007D2D33">
            <w:pPr>
              <w:rPr>
                <w:rFonts w:ascii="Verdana" w:hAnsi="Verdana"/>
                <w:sz w:val="20"/>
                <w:szCs w:val="20"/>
                <w:lang w:val="lt-LT"/>
              </w:rPr>
            </w:pPr>
          </w:p>
        </w:tc>
      </w:tr>
      <w:tr w:rsidR="005F5C1E" w:rsidRPr="003B6ACF" w14:paraId="0D0AD985" w14:textId="77777777" w:rsidTr="007D2D33">
        <w:trPr>
          <w:trHeight w:val="207"/>
        </w:trPr>
        <w:tc>
          <w:tcPr>
            <w:tcW w:w="9805" w:type="dxa"/>
            <w:gridSpan w:val="5"/>
            <w:tcMar>
              <w:top w:w="0" w:type="dxa"/>
              <w:left w:w="108" w:type="dxa"/>
              <w:bottom w:w="0" w:type="dxa"/>
              <w:right w:w="108" w:type="dxa"/>
            </w:tcMar>
          </w:tcPr>
          <w:p w14:paraId="60328450" w14:textId="77777777" w:rsidR="005F5C1E" w:rsidRPr="003B6ACF" w:rsidRDefault="005F5C1E" w:rsidP="007D2D33">
            <w:pPr>
              <w:rPr>
                <w:rFonts w:ascii="Verdana" w:hAnsi="Verdana"/>
                <w:sz w:val="20"/>
                <w:szCs w:val="20"/>
                <w:lang w:val="lt-LT"/>
              </w:rPr>
            </w:pPr>
            <w:r w:rsidRPr="003B6ACF">
              <w:rPr>
                <w:rFonts w:ascii="Verdana" w:hAnsi="Verdana"/>
                <w:b/>
                <w:bCs/>
                <w:sz w:val="20"/>
                <w:szCs w:val="20"/>
                <w:lang w:val="lt-LT"/>
              </w:rPr>
              <w:t xml:space="preserve">Multimode SFP moduliai komutatorių pajungimui </w:t>
            </w:r>
            <w:r w:rsidRPr="003B6ACF">
              <w:rPr>
                <w:rFonts w:ascii="Verdana" w:hAnsi="Verdana"/>
                <w:sz w:val="20"/>
                <w:szCs w:val="20"/>
                <w:lang w:val="lt-LT"/>
              </w:rPr>
              <w:t>–</w:t>
            </w:r>
            <w:r w:rsidRPr="003B6ACF">
              <w:rPr>
                <w:rFonts w:ascii="Verdana" w:hAnsi="Verdana"/>
                <w:b/>
                <w:bCs/>
                <w:sz w:val="20"/>
                <w:szCs w:val="20"/>
                <w:lang w:val="lt-LT"/>
              </w:rPr>
              <w:t xml:space="preserve"> 48 vnt.</w:t>
            </w:r>
          </w:p>
        </w:tc>
      </w:tr>
      <w:tr w:rsidR="005F5C1E" w:rsidRPr="003B6ACF" w14:paraId="57DEBE29" w14:textId="77777777" w:rsidTr="007D2D33">
        <w:trPr>
          <w:trHeight w:val="207"/>
        </w:trPr>
        <w:tc>
          <w:tcPr>
            <w:tcW w:w="6298" w:type="dxa"/>
            <w:gridSpan w:val="3"/>
            <w:tcMar>
              <w:top w:w="0" w:type="dxa"/>
              <w:left w:w="108" w:type="dxa"/>
              <w:bottom w:w="0" w:type="dxa"/>
              <w:right w:w="108" w:type="dxa"/>
            </w:tcMar>
          </w:tcPr>
          <w:p w14:paraId="74476F5F" w14:textId="77777777" w:rsidR="005F5C1E" w:rsidRPr="003B6ACF" w:rsidRDefault="005F5C1E" w:rsidP="007D2D33">
            <w:pPr>
              <w:rPr>
                <w:rFonts w:ascii="Verdana" w:hAnsi="Verdana"/>
                <w:sz w:val="20"/>
                <w:szCs w:val="20"/>
                <w:lang w:val="lt-LT"/>
              </w:rPr>
            </w:pPr>
            <w:r w:rsidRPr="003B6ACF">
              <w:rPr>
                <w:rFonts w:ascii="Verdana" w:hAnsi="Verdana"/>
                <w:b/>
                <w:sz w:val="20"/>
                <w:szCs w:val="20"/>
                <w:lang w:val="lt-LT"/>
              </w:rPr>
              <w:t>Gamintojas</w:t>
            </w:r>
          </w:p>
        </w:tc>
        <w:tc>
          <w:tcPr>
            <w:tcW w:w="3507" w:type="dxa"/>
            <w:gridSpan w:val="2"/>
            <w:tcMar>
              <w:top w:w="0" w:type="dxa"/>
              <w:left w:w="108" w:type="dxa"/>
              <w:bottom w:w="0" w:type="dxa"/>
              <w:right w:w="108" w:type="dxa"/>
            </w:tcMar>
          </w:tcPr>
          <w:p w14:paraId="73888838" w14:textId="77777777" w:rsidR="005F5C1E" w:rsidRPr="003B6ACF" w:rsidRDefault="005F5C1E" w:rsidP="007D2D33">
            <w:pPr>
              <w:tabs>
                <w:tab w:val="center" w:pos="1646"/>
              </w:tabs>
              <w:rPr>
                <w:rFonts w:ascii="Verdana" w:hAnsi="Verdana"/>
                <w:sz w:val="20"/>
                <w:szCs w:val="20"/>
                <w:lang w:val="lt-LT"/>
              </w:rPr>
            </w:pPr>
            <w:r w:rsidRPr="003B6ACF">
              <w:rPr>
                <w:rFonts w:ascii="Verdana" w:hAnsi="Verdana"/>
                <w:i/>
                <w:iCs/>
                <w:sz w:val="20"/>
                <w:szCs w:val="20"/>
                <w:lang w:val="lt-LT"/>
              </w:rPr>
              <w:t>/įrašyti/</w:t>
            </w:r>
          </w:p>
        </w:tc>
      </w:tr>
      <w:tr w:rsidR="005F5C1E" w:rsidRPr="003B6ACF" w14:paraId="39C2DD4B" w14:textId="77777777" w:rsidTr="007D2D33">
        <w:trPr>
          <w:trHeight w:val="207"/>
        </w:trPr>
        <w:tc>
          <w:tcPr>
            <w:tcW w:w="6298" w:type="dxa"/>
            <w:gridSpan w:val="3"/>
            <w:tcMar>
              <w:top w:w="0" w:type="dxa"/>
              <w:left w:w="108" w:type="dxa"/>
              <w:bottom w:w="0" w:type="dxa"/>
              <w:right w:w="108" w:type="dxa"/>
            </w:tcMar>
          </w:tcPr>
          <w:p w14:paraId="17320171" w14:textId="77777777" w:rsidR="005F5C1E" w:rsidRPr="003B6ACF" w:rsidRDefault="005F5C1E" w:rsidP="007D2D33">
            <w:pPr>
              <w:rPr>
                <w:rFonts w:ascii="Verdana" w:hAnsi="Verdana"/>
                <w:sz w:val="20"/>
                <w:szCs w:val="20"/>
                <w:lang w:val="lt-LT"/>
              </w:rPr>
            </w:pPr>
            <w:r w:rsidRPr="003B6ACF">
              <w:rPr>
                <w:rFonts w:ascii="Verdana" w:hAnsi="Verdana"/>
                <w:b/>
                <w:sz w:val="20"/>
                <w:szCs w:val="20"/>
                <w:lang w:val="lt-LT"/>
              </w:rPr>
              <w:t>Modelis</w:t>
            </w:r>
          </w:p>
        </w:tc>
        <w:tc>
          <w:tcPr>
            <w:tcW w:w="3507" w:type="dxa"/>
            <w:gridSpan w:val="2"/>
            <w:tcMar>
              <w:top w:w="0" w:type="dxa"/>
              <w:left w:w="108" w:type="dxa"/>
              <w:bottom w:w="0" w:type="dxa"/>
              <w:right w:w="108" w:type="dxa"/>
            </w:tcMar>
          </w:tcPr>
          <w:p w14:paraId="746DF7A8" w14:textId="77777777" w:rsidR="005F5C1E" w:rsidRPr="003B6ACF" w:rsidRDefault="005F5C1E" w:rsidP="007D2D33">
            <w:pPr>
              <w:rPr>
                <w:rFonts w:ascii="Verdana" w:hAnsi="Verdana"/>
                <w:sz w:val="20"/>
                <w:szCs w:val="20"/>
                <w:lang w:val="lt-LT"/>
              </w:rPr>
            </w:pPr>
            <w:r w:rsidRPr="003B6ACF">
              <w:rPr>
                <w:rFonts w:ascii="Verdana" w:hAnsi="Verdana"/>
                <w:i/>
                <w:iCs/>
                <w:sz w:val="20"/>
                <w:szCs w:val="20"/>
                <w:lang w:val="lt-LT"/>
              </w:rPr>
              <w:t>/įrašyti/</w:t>
            </w:r>
          </w:p>
        </w:tc>
      </w:tr>
      <w:tr w:rsidR="005F5C1E" w:rsidRPr="003B6ACF" w14:paraId="3A493977" w14:textId="77777777" w:rsidTr="007D2D33">
        <w:trPr>
          <w:trHeight w:val="207"/>
        </w:trPr>
        <w:tc>
          <w:tcPr>
            <w:tcW w:w="839" w:type="dxa"/>
            <w:tcMar>
              <w:top w:w="0" w:type="dxa"/>
              <w:left w:w="108" w:type="dxa"/>
              <w:bottom w:w="0" w:type="dxa"/>
              <w:right w:w="108" w:type="dxa"/>
            </w:tcMar>
          </w:tcPr>
          <w:p w14:paraId="03B06A6E" w14:textId="77777777" w:rsidR="005F5C1E" w:rsidRPr="003B6ACF" w:rsidRDefault="005F5C1E" w:rsidP="007D2D33">
            <w:pPr>
              <w:contextualSpacing/>
              <w:jc w:val="center"/>
              <w:rPr>
                <w:rFonts w:ascii="Verdana" w:hAnsi="Verdana"/>
                <w:sz w:val="20"/>
                <w:szCs w:val="20"/>
                <w:lang w:val="lt-LT"/>
              </w:rPr>
            </w:pPr>
            <w:r w:rsidRPr="003B6ACF">
              <w:rPr>
                <w:rFonts w:ascii="Verdana" w:hAnsi="Verdana"/>
                <w:b/>
                <w:snapToGrid w:val="0"/>
                <w:sz w:val="20"/>
                <w:szCs w:val="20"/>
                <w:lang w:val="lt-LT"/>
              </w:rPr>
              <w:t>Eil. Nr.</w:t>
            </w:r>
          </w:p>
        </w:tc>
        <w:tc>
          <w:tcPr>
            <w:tcW w:w="2485" w:type="dxa"/>
            <w:tcMar>
              <w:top w:w="0" w:type="dxa"/>
              <w:left w:w="108" w:type="dxa"/>
              <w:bottom w:w="0" w:type="dxa"/>
              <w:right w:w="108" w:type="dxa"/>
            </w:tcMar>
          </w:tcPr>
          <w:p w14:paraId="21EFABD2" w14:textId="77777777" w:rsidR="005F5C1E" w:rsidRPr="003B6ACF" w:rsidRDefault="005F5C1E" w:rsidP="007D2D33">
            <w:pPr>
              <w:jc w:val="center"/>
              <w:rPr>
                <w:rFonts w:ascii="Verdana" w:hAnsi="Verdana"/>
                <w:b/>
                <w:sz w:val="20"/>
                <w:szCs w:val="20"/>
                <w:lang w:val="lt-LT"/>
              </w:rPr>
            </w:pPr>
            <w:r w:rsidRPr="003B6ACF">
              <w:rPr>
                <w:rFonts w:ascii="Verdana" w:hAnsi="Verdana"/>
                <w:b/>
                <w:sz w:val="20"/>
                <w:szCs w:val="20"/>
                <w:lang w:val="lt-LT"/>
              </w:rPr>
              <w:t>Pavadinimas</w:t>
            </w:r>
          </w:p>
        </w:tc>
        <w:tc>
          <w:tcPr>
            <w:tcW w:w="2974" w:type="dxa"/>
          </w:tcPr>
          <w:p w14:paraId="029F5110" w14:textId="77777777" w:rsidR="005F5C1E" w:rsidRPr="003B6ACF" w:rsidRDefault="005F5C1E" w:rsidP="007D2D33">
            <w:pPr>
              <w:jc w:val="center"/>
              <w:rPr>
                <w:rFonts w:ascii="Verdana" w:hAnsi="Verdana"/>
                <w:b/>
                <w:sz w:val="20"/>
                <w:szCs w:val="20"/>
                <w:lang w:val="lt-LT"/>
              </w:rPr>
            </w:pPr>
            <w:r w:rsidRPr="003B6ACF">
              <w:rPr>
                <w:rFonts w:ascii="Verdana" w:hAnsi="Verdana"/>
                <w:b/>
                <w:sz w:val="20"/>
                <w:szCs w:val="20"/>
                <w:lang w:val="lt-LT"/>
              </w:rPr>
              <w:t>Reikalavimai</w:t>
            </w:r>
          </w:p>
        </w:tc>
        <w:tc>
          <w:tcPr>
            <w:tcW w:w="1617" w:type="dxa"/>
            <w:tcMar>
              <w:top w:w="0" w:type="dxa"/>
              <w:left w:w="108" w:type="dxa"/>
              <w:bottom w:w="0" w:type="dxa"/>
              <w:right w:w="108" w:type="dxa"/>
            </w:tcMar>
          </w:tcPr>
          <w:p w14:paraId="34F58803" w14:textId="77777777" w:rsidR="005F5C1E" w:rsidRPr="003B6ACF" w:rsidRDefault="005F5C1E" w:rsidP="007D2D33">
            <w:pPr>
              <w:jc w:val="center"/>
              <w:rPr>
                <w:rFonts w:ascii="Verdana" w:hAnsi="Verdana"/>
                <w:i/>
                <w:iCs/>
                <w:sz w:val="20"/>
                <w:szCs w:val="20"/>
                <w:lang w:val="lt-LT"/>
              </w:rPr>
            </w:pPr>
            <w:r w:rsidRPr="003B6ACF">
              <w:rPr>
                <w:rFonts w:ascii="Verdana" w:hAnsi="Verdana"/>
                <w:b/>
                <w:sz w:val="20"/>
                <w:szCs w:val="20"/>
                <w:lang w:val="lt-LT"/>
              </w:rPr>
              <w:t>Siūlomi parametrai</w:t>
            </w:r>
          </w:p>
        </w:tc>
        <w:tc>
          <w:tcPr>
            <w:tcW w:w="1890" w:type="dxa"/>
          </w:tcPr>
          <w:p w14:paraId="4A6FB395" w14:textId="77777777" w:rsidR="005F5C1E" w:rsidRPr="003B6ACF" w:rsidRDefault="005F5C1E" w:rsidP="007D2D33">
            <w:pPr>
              <w:jc w:val="center"/>
              <w:rPr>
                <w:rFonts w:ascii="Verdana" w:hAnsi="Verdana"/>
                <w:i/>
                <w:iCs/>
                <w:sz w:val="20"/>
                <w:szCs w:val="20"/>
                <w:lang w:val="lt-LT"/>
              </w:rPr>
            </w:pPr>
            <w:r w:rsidRPr="003B6ACF">
              <w:rPr>
                <w:rFonts w:ascii="Verdana" w:hAnsi="Verdana"/>
                <w:b/>
                <w:sz w:val="20"/>
                <w:szCs w:val="20"/>
                <w:lang w:val="lt-LT"/>
              </w:rPr>
              <w:t>Siūlomus parametrus patvirtinanti Dokumentacija</w:t>
            </w:r>
          </w:p>
        </w:tc>
      </w:tr>
      <w:tr w:rsidR="005F5C1E" w:rsidRPr="003B6ACF" w14:paraId="04F69524" w14:textId="77777777" w:rsidTr="007D2D33">
        <w:trPr>
          <w:trHeight w:val="207"/>
        </w:trPr>
        <w:tc>
          <w:tcPr>
            <w:tcW w:w="839" w:type="dxa"/>
            <w:tcMar>
              <w:top w:w="0" w:type="dxa"/>
              <w:left w:w="108" w:type="dxa"/>
              <w:bottom w:w="0" w:type="dxa"/>
              <w:right w:w="108" w:type="dxa"/>
            </w:tcMar>
          </w:tcPr>
          <w:p w14:paraId="262E5802" w14:textId="77777777" w:rsidR="005F5C1E" w:rsidRPr="003B6ACF" w:rsidRDefault="005F5C1E" w:rsidP="005F5C1E">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5AF30D08"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Modulio veikimo parametrai</w:t>
            </w:r>
          </w:p>
        </w:tc>
        <w:tc>
          <w:tcPr>
            <w:tcW w:w="2974" w:type="dxa"/>
            <w:tcMar>
              <w:top w:w="0" w:type="dxa"/>
              <w:left w:w="108" w:type="dxa"/>
              <w:bottom w:w="0" w:type="dxa"/>
              <w:right w:w="108" w:type="dxa"/>
            </w:tcMar>
          </w:tcPr>
          <w:p w14:paraId="3947D09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25GBASE-SR SFP28 optiniai moduliai skirti darbui 850nm MMF.</w:t>
            </w:r>
          </w:p>
          <w:p w14:paraId="131ACF4F"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Veikimo nuotolis ne mažiau kaip 100 m. Moduliai turi būti suderinami su siūlomais komutatoriais.</w:t>
            </w:r>
          </w:p>
        </w:tc>
        <w:tc>
          <w:tcPr>
            <w:tcW w:w="1617" w:type="dxa"/>
            <w:tcMar>
              <w:top w:w="0" w:type="dxa"/>
              <w:left w:w="108" w:type="dxa"/>
              <w:bottom w:w="0" w:type="dxa"/>
              <w:right w:w="108" w:type="dxa"/>
            </w:tcMar>
          </w:tcPr>
          <w:p w14:paraId="068FCCF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55B7BDBB" w14:textId="77777777" w:rsidR="005F5C1E" w:rsidRPr="003B6ACF" w:rsidRDefault="005F5C1E" w:rsidP="007D2D33">
            <w:pPr>
              <w:rPr>
                <w:rFonts w:ascii="Verdana" w:hAnsi="Verdana"/>
                <w:sz w:val="20"/>
                <w:szCs w:val="20"/>
                <w:lang w:val="lt-LT"/>
              </w:rPr>
            </w:pPr>
          </w:p>
        </w:tc>
      </w:tr>
      <w:tr w:rsidR="005F5C1E" w:rsidRPr="003B6ACF" w14:paraId="60B61980" w14:textId="77777777" w:rsidTr="007D2D33">
        <w:trPr>
          <w:trHeight w:val="207"/>
        </w:trPr>
        <w:tc>
          <w:tcPr>
            <w:tcW w:w="839" w:type="dxa"/>
            <w:tcMar>
              <w:top w:w="0" w:type="dxa"/>
              <w:left w:w="108" w:type="dxa"/>
              <w:bottom w:w="0" w:type="dxa"/>
              <w:right w:w="108" w:type="dxa"/>
            </w:tcMar>
          </w:tcPr>
          <w:p w14:paraId="02C43044" w14:textId="77777777" w:rsidR="005F5C1E" w:rsidRPr="003B6ACF" w:rsidRDefault="005F5C1E" w:rsidP="005F5C1E">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3B7C5E4B"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Gamintojo garantija</w:t>
            </w:r>
          </w:p>
        </w:tc>
        <w:tc>
          <w:tcPr>
            <w:tcW w:w="2974" w:type="dxa"/>
            <w:tcMar>
              <w:top w:w="0" w:type="dxa"/>
              <w:left w:w="108" w:type="dxa"/>
              <w:bottom w:w="0" w:type="dxa"/>
              <w:right w:w="108" w:type="dxa"/>
            </w:tcMar>
          </w:tcPr>
          <w:p w14:paraId="2D3A48ED"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Ne trumpesnė nei  36 mėnesių garantija.  Sugedęs modulis privalo būti pakeistas ne vėliau kaip per 5 (penkias) darbo dienas nuo Perkančiosios organizacijos pranešimo Tiekėjui išsiuntimo dienos.</w:t>
            </w:r>
          </w:p>
        </w:tc>
        <w:tc>
          <w:tcPr>
            <w:tcW w:w="1617" w:type="dxa"/>
            <w:tcMar>
              <w:top w:w="0" w:type="dxa"/>
              <w:left w:w="108" w:type="dxa"/>
              <w:bottom w:w="0" w:type="dxa"/>
              <w:right w:w="108" w:type="dxa"/>
            </w:tcMar>
          </w:tcPr>
          <w:p w14:paraId="300C893C" w14:textId="77777777" w:rsidR="005F5C1E" w:rsidRPr="003B6ACF" w:rsidRDefault="005F5C1E"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6BF9942B" w14:textId="77777777" w:rsidR="005F5C1E" w:rsidRPr="003B6ACF" w:rsidRDefault="005F5C1E" w:rsidP="007D2D33">
            <w:pPr>
              <w:rPr>
                <w:rFonts w:ascii="Verdana" w:hAnsi="Verdana"/>
                <w:sz w:val="20"/>
                <w:szCs w:val="20"/>
                <w:lang w:val="lt-LT"/>
              </w:rPr>
            </w:pPr>
          </w:p>
        </w:tc>
      </w:tr>
    </w:tbl>
    <w:p w14:paraId="66AFB2A6" w14:textId="77777777" w:rsidR="005F5C1E" w:rsidRPr="003B6ACF" w:rsidRDefault="005F5C1E" w:rsidP="00194276">
      <w:pPr>
        <w:rPr>
          <w:rFonts w:ascii="Verdana" w:hAnsi="Verdana"/>
          <w:sz w:val="20"/>
          <w:szCs w:val="20"/>
          <w:lang w:val="lt-LT"/>
        </w:rPr>
      </w:pPr>
    </w:p>
    <w:p w14:paraId="24496E52" w14:textId="000C269E" w:rsidR="005F5C1E" w:rsidRPr="003B6ACF" w:rsidRDefault="00194276" w:rsidP="00194276">
      <w:pPr>
        <w:rPr>
          <w:rFonts w:ascii="Verdana" w:hAnsi="Verdana"/>
          <w:b/>
          <w:bCs/>
          <w:sz w:val="20"/>
          <w:szCs w:val="20"/>
          <w:u w:val="single"/>
          <w:lang w:val="lt-LT"/>
        </w:rPr>
      </w:pPr>
      <w:r w:rsidRPr="003B6ACF">
        <w:rPr>
          <w:rFonts w:ascii="Verdana" w:hAnsi="Verdana"/>
          <w:b/>
          <w:bCs/>
          <w:sz w:val="20"/>
          <w:szCs w:val="20"/>
          <w:u w:val="single"/>
          <w:lang w:val="lt-LT"/>
        </w:rPr>
        <w:t>II pirkimo dalis:</w:t>
      </w:r>
    </w:p>
    <w:p w14:paraId="3C9642CD" w14:textId="30F276F9" w:rsidR="00194276" w:rsidRPr="003B6ACF" w:rsidRDefault="003B6ACF" w:rsidP="003B6ACF">
      <w:pPr>
        <w:pStyle w:val="ListParagraph"/>
        <w:ind w:left="0"/>
        <w:jc w:val="right"/>
        <w:rPr>
          <w:rFonts w:ascii="Verdana" w:hAnsi="Verdana" w:cs="Times New Roman"/>
          <w:sz w:val="20"/>
          <w:szCs w:val="20"/>
        </w:rPr>
      </w:pPr>
      <w:r w:rsidRPr="003B6ACF">
        <w:rPr>
          <w:rFonts w:ascii="Verdana" w:hAnsi="Verdana" w:cs="Times New Roman"/>
          <w:sz w:val="20"/>
          <w:szCs w:val="20"/>
        </w:rPr>
        <w:t>3</w:t>
      </w:r>
      <w:r w:rsidR="00194276" w:rsidRPr="003B6ACF">
        <w:rPr>
          <w:rFonts w:ascii="Verdana" w:hAnsi="Verdana" w:cs="Times New Roman"/>
          <w:sz w:val="20"/>
          <w:szCs w:val="20"/>
        </w:rPr>
        <w:t xml:space="preserve"> lentelė. Reikalavimai II tipo komutatoriams </w:t>
      </w:r>
    </w:p>
    <w:tbl>
      <w:tblPr>
        <w:tblStyle w:val="TableGrid"/>
        <w:tblW w:w="5000" w:type="pct"/>
        <w:tblLayout w:type="fixed"/>
        <w:tblLook w:val="04A0" w:firstRow="1" w:lastRow="0" w:firstColumn="1" w:lastColumn="0" w:noHBand="0" w:noVBand="1"/>
      </w:tblPr>
      <w:tblGrid>
        <w:gridCol w:w="703"/>
        <w:gridCol w:w="2694"/>
        <w:gridCol w:w="2552"/>
        <w:gridCol w:w="1701"/>
        <w:gridCol w:w="1972"/>
      </w:tblGrid>
      <w:tr w:rsidR="00194276" w:rsidRPr="003B6ACF" w14:paraId="31C539CB" w14:textId="77777777" w:rsidTr="007D2D33">
        <w:tc>
          <w:tcPr>
            <w:tcW w:w="9622" w:type="dxa"/>
            <w:gridSpan w:val="5"/>
          </w:tcPr>
          <w:p w14:paraId="6B8D9620" w14:textId="77777777" w:rsidR="00194276" w:rsidRPr="003B6ACF" w:rsidRDefault="00194276" w:rsidP="007D2D33">
            <w:pPr>
              <w:keepNext/>
              <w:rPr>
                <w:rFonts w:ascii="Verdana" w:hAnsi="Verdana"/>
                <w:b/>
                <w:sz w:val="20"/>
                <w:szCs w:val="20"/>
                <w:lang w:val="lt-LT"/>
              </w:rPr>
            </w:pPr>
            <w:r w:rsidRPr="003B6ACF">
              <w:rPr>
                <w:rFonts w:ascii="Verdana" w:hAnsi="Verdana"/>
                <w:b/>
                <w:sz w:val="20"/>
                <w:szCs w:val="20"/>
                <w:lang w:val="lt-LT"/>
              </w:rPr>
              <w:t xml:space="preserve">Komutatorius II tipo – 2 vnt.   </w:t>
            </w:r>
          </w:p>
        </w:tc>
      </w:tr>
      <w:tr w:rsidR="00194276" w:rsidRPr="003B6ACF" w14:paraId="66ECAB3D" w14:textId="77777777" w:rsidTr="003B6ACF">
        <w:tc>
          <w:tcPr>
            <w:tcW w:w="3397" w:type="dxa"/>
            <w:gridSpan w:val="2"/>
          </w:tcPr>
          <w:p w14:paraId="7646F76F"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Gamintojas</w:t>
            </w:r>
          </w:p>
        </w:tc>
        <w:tc>
          <w:tcPr>
            <w:tcW w:w="6225" w:type="dxa"/>
            <w:gridSpan w:val="3"/>
          </w:tcPr>
          <w:p w14:paraId="1B8F6399"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r>
      <w:tr w:rsidR="00194276" w:rsidRPr="003B6ACF" w14:paraId="04451FCE" w14:textId="77777777" w:rsidTr="003B6ACF">
        <w:tc>
          <w:tcPr>
            <w:tcW w:w="3397" w:type="dxa"/>
            <w:gridSpan w:val="2"/>
          </w:tcPr>
          <w:p w14:paraId="20722804"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Modelis</w:t>
            </w:r>
          </w:p>
        </w:tc>
        <w:tc>
          <w:tcPr>
            <w:tcW w:w="6225" w:type="dxa"/>
            <w:gridSpan w:val="3"/>
          </w:tcPr>
          <w:p w14:paraId="5675E7A9"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r>
      <w:tr w:rsidR="00194276" w:rsidRPr="003B6ACF" w14:paraId="2580DFE0" w14:textId="77777777" w:rsidTr="003B6ACF">
        <w:tc>
          <w:tcPr>
            <w:tcW w:w="703" w:type="dxa"/>
          </w:tcPr>
          <w:p w14:paraId="6AE1DA68"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Eil. Nr.</w:t>
            </w:r>
          </w:p>
        </w:tc>
        <w:tc>
          <w:tcPr>
            <w:tcW w:w="2694" w:type="dxa"/>
          </w:tcPr>
          <w:p w14:paraId="7584A6F0"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Pavadinimas</w:t>
            </w:r>
          </w:p>
        </w:tc>
        <w:tc>
          <w:tcPr>
            <w:tcW w:w="2552" w:type="dxa"/>
          </w:tcPr>
          <w:p w14:paraId="7D053966"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Reikalavimai</w:t>
            </w:r>
          </w:p>
        </w:tc>
        <w:tc>
          <w:tcPr>
            <w:tcW w:w="1701" w:type="dxa"/>
          </w:tcPr>
          <w:p w14:paraId="4C77F3C4" w14:textId="77777777" w:rsidR="00194276" w:rsidRPr="003B6ACF" w:rsidRDefault="00194276" w:rsidP="007D2D33">
            <w:pPr>
              <w:rPr>
                <w:rFonts w:ascii="Verdana" w:hAnsi="Verdana"/>
                <w:b/>
                <w:sz w:val="20"/>
                <w:szCs w:val="20"/>
                <w:lang w:val="lt-LT"/>
              </w:rPr>
            </w:pPr>
            <w:r w:rsidRPr="003B6ACF">
              <w:rPr>
                <w:rFonts w:ascii="Verdana" w:hAnsi="Verdana"/>
                <w:b/>
                <w:sz w:val="20"/>
                <w:szCs w:val="20"/>
                <w:lang w:val="lt-LT"/>
              </w:rPr>
              <w:t>Siūlomi parametrai</w:t>
            </w:r>
          </w:p>
        </w:tc>
        <w:tc>
          <w:tcPr>
            <w:tcW w:w="1972" w:type="dxa"/>
            <w:tcBorders>
              <w:bottom w:val="single" w:sz="4" w:space="0" w:color="auto"/>
            </w:tcBorders>
          </w:tcPr>
          <w:p w14:paraId="30CF8DD5" w14:textId="77777777" w:rsidR="00194276" w:rsidRPr="003B6ACF" w:rsidRDefault="00194276" w:rsidP="007D2D33">
            <w:pPr>
              <w:rPr>
                <w:rFonts w:ascii="Verdana" w:hAnsi="Verdana"/>
                <w:b/>
                <w:sz w:val="20"/>
                <w:szCs w:val="20"/>
                <w:lang w:val="lt-LT"/>
              </w:rPr>
            </w:pPr>
            <w:r w:rsidRPr="003B6ACF">
              <w:rPr>
                <w:rFonts w:ascii="Verdana" w:hAnsi="Verdana"/>
                <w:b/>
                <w:bCs/>
                <w:sz w:val="20"/>
                <w:szCs w:val="20"/>
                <w:lang w:val="lt-LT"/>
              </w:rPr>
              <w:t>Siūlomus parametrus patvirtinantys dokumentai</w:t>
            </w:r>
          </w:p>
        </w:tc>
      </w:tr>
      <w:tr w:rsidR="00194276" w:rsidRPr="003B6ACF" w14:paraId="1F3D5D29" w14:textId="77777777" w:rsidTr="003B6ACF">
        <w:tc>
          <w:tcPr>
            <w:tcW w:w="703" w:type="dxa"/>
          </w:tcPr>
          <w:p w14:paraId="5C195064"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22DF92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Montavimas</w:t>
            </w:r>
          </w:p>
        </w:tc>
        <w:tc>
          <w:tcPr>
            <w:tcW w:w="2552" w:type="dxa"/>
          </w:tcPr>
          <w:p w14:paraId="48BB1093"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 xml:space="preserve">Turi būti montuojamas į 19 colių komutacinę spintą (montavimui reikalingos detalės turi </w:t>
            </w:r>
            <w:r w:rsidRPr="003B6ACF">
              <w:rPr>
                <w:rFonts w:ascii="Verdana" w:hAnsi="Verdana"/>
                <w:sz w:val="20"/>
                <w:szCs w:val="20"/>
                <w:lang w:val="lt-LT"/>
              </w:rPr>
              <w:lastRenderedPageBreak/>
              <w:t>būti pateiktos kartu su įranga);</w:t>
            </w:r>
          </w:p>
        </w:tc>
        <w:tc>
          <w:tcPr>
            <w:tcW w:w="1701" w:type="dxa"/>
          </w:tcPr>
          <w:p w14:paraId="4B77A9F9"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single" w:sz="4" w:space="0" w:color="auto"/>
              <w:tr2bl w:val="single" w:sz="4" w:space="0" w:color="auto"/>
            </w:tcBorders>
          </w:tcPr>
          <w:p w14:paraId="48C095BD" w14:textId="77777777" w:rsidR="00194276" w:rsidRPr="003B6ACF" w:rsidRDefault="00194276" w:rsidP="007D2D33">
            <w:pPr>
              <w:rPr>
                <w:rFonts w:ascii="Verdana" w:hAnsi="Verdana"/>
                <w:sz w:val="20"/>
                <w:szCs w:val="20"/>
                <w:lang w:val="lt-LT"/>
              </w:rPr>
            </w:pPr>
          </w:p>
        </w:tc>
      </w:tr>
      <w:tr w:rsidR="00194276" w:rsidRPr="003B6ACF" w14:paraId="357EE3EB" w14:textId="77777777" w:rsidTr="003B6ACF">
        <w:tc>
          <w:tcPr>
            <w:tcW w:w="703" w:type="dxa"/>
          </w:tcPr>
          <w:p w14:paraId="102BBE25"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92A5985"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Konstrukcija</w:t>
            </w:r>
          </w:p>
        </w:tc>
        <w:tc>
          <w:tcPr>
            <w:tcW w:w="2552" w:type="dxa"/>
          </w:tcPr>
          <w:p w14:paraId="68B9397A"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Kiekvieno įrenginio aukštis turi būti ne daugiau kaip 1U</w:t>
            </w:r>
          </w:p>
        </w:tc>
        <w:tc>
          <w:tcPr>
            <w:tcW w:w="1701" w:type="dxa"/>
          </w:tcPr>
          <w:p w14:paraId="24DEE865"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168633D3"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4AA7109" w14:textId="77777777" w:rsidTr="003B6ACF">
        <w:tc>
          <w:tcPr>
            <w:tcW w:w="703" w:type="dxa"/>
          </w:tcPr>
          <w:p w14:paraId="5FFA8609"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28F4F50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Tipas</w:t>
            </w:r>
          </w:p>
        </w:tc>
        <w:tc>
          <w:tcPr>
            <w:tcW w:w="2552" w:type="dxa"/>
          </w:tcPr>
          <w:p w14:paraId="5D58FEC6" w14:textId="2BDF0CDB"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Agregavimo įrenginys, skirtas agreguoti tarnybines stotis duomenų centre</w:t>
            </w:r>
          </w:p>
        </w:tc>
        <w:tc>
          <w:tcPr>
            <w:tcW w:w="1701" w:type="dxa"/>
          </w:tcPr>
          <w:p w14:paraId="3A32D715"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4B7222B6" w14:textId="77777777" w:rsidR="00194276" w:rsidRPr="003B6ACF" w:rsidRDefault="00194276" w:rsidP="007D2D33">
            <w:pPr>
              <w:rPr>
                <w:rFonts w:ascii="Verdana" w:hAnsi="Verdana"/>
                <w:sz w:val="20"/>
                <w:szCs w:val="20"/>
                <w:lang w:val="lt-LT"/>
              </w:rPr>
            </w:pPr>
          </w:p>
        </w:tc>
      </w:tr>
      <w:tr w:rsidR="00194276" w:rsidRPr="003B6ACF" w14:paraId="7BD48628" w14:textId="77777777" w:rsidTr="003B6ACF">
        <w:tc>
          <w:tcPr>
            <w:tcW w:w="703" w:type="dxa"/>
          </w:tcPr>
          <w:p w14:paraId="49BF6D11"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4FC7F653"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Aušinimo moduliai</w:t>
            </w:r>
          </w:p>
        </w:tc>
        <w:tc>
          <w:tcPr>
            <w:tcW w:w="2552" w:type="dxa"/>
          </w:tcPr>
          <w:p w14:paraId="45419D20"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 xml:space="preserve">Ne mažiau kaip 4 vnt. vienas kitą dubliuojantys ventiliatoriai, įmontuoti kiekviename iš komutatorių. Aušinimo moduliai turi būti karšto keitimo („hotswap“). Aušinimo moduliai negali būti integruoti su maitinimo šaltiniais. Aušinimo kryptis: Galas-Priekis (angl. </w:t>
            </w:r>
            <w:r w:rsidRPr="003B6ACF">
              <w:rPr>
                <w:rFonts w:ascii="Verdana" w:eastAsia="Aptos" w:hAnsi="Verdana"/>
                <w:sz w:val="20"/>
                <w:szCs w:val="20"/>
                <w:lang w:val="lt-LT"/>
              </w:rPr>
              <w:t>Port-side exhaust</w:t>
            </w:r>
            <w:r w:rsidRPr="003B6ACF">
              <w:rPr>
                <w:rFonts w:ascii="Verdana" w:hAnsi="Verdana"/>
                <w:sz w:val="20"/>
                <w:szCs w:val="20"/>
                <w:lang w:val="lt-LT"/>
              </w:rPr>
              <w:t>), kai karštas oras išpučiamas per  prievadus.</w:t>
            </w:r>
          </w:p>
        </w:tc>
        <w:tc>
          <w:tcPr>
            <w:tcW w:w="1701" w:type="dxa"/>
          </w:tcPr>
          <w:p w14:paraId="0135BFB4"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607FF2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6B45806" w14:textId="77777777" w:rsidTr="003B6ACF">
        <w:tc>
          <w:tcPr>
            <w:tcW w:w="703" w:type="dxa"/>
          </w:tcPr>
          <w:p w14:paraId="232BB60F"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EF42BE6"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1/10/25G SFP/SFP+/SFP28 optiniai prievadai su automatiniu greitaveikos atpažinimu</w:t>
            </w:r>
          </w:p>
        </w:tc>
        <w:tc>
          <w:tcPr>
            <w:tcW w:w="2552" w:type="dxa"/>
          </w:tcPr>
          <w:p w14:paraId="5844F736"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48 vnt. kiekviename įrenginyje</w:t>
            </w:r>
          </w:p>
        </w:tc>
        <w:tc>
          <w:tcPr>
            <w:tcW w:w="1701" w:type="dxa"/>
          </w:tcPr>
          <w:p w14:paraId="68CCB898"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10D2813A"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1193A5F6" w14:textId="77777777" w:rsidTr="003B6ACF">
        <w:tc>
          <w:tcPr>
            <w:tcW w:w="703" w:type="dxa"/>
          </w:tcPr>
          <w:p w14:paraId="7FA1C2BB"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BB87724"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40/100G QSFP+/QSFP28 optiniai prievadai su automatiniu greitaveikos atpažinimu</w:t>
            </w:r>
          </w:p>
        </w:tc>
        <w:tc>
          <w:tcPr>
            <w:tcW w:w="2552" w:type="dxa"/>
          </w:tcPr>
          <w:p w14:paraId="6EBF9FFA"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6 vnt. kiekviename įrenginyje</w:t>
            </w:r>
          </w:p>
        </w:tc>
        <w:tc>
          <w:tcPr>
            <w:tcW w:w="1701" w:type="dxa"/>
          </w:tcPr>
          <w:p w14:paraId="48693C6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083FC5C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DEFB8A6" w14:textId="77777777" w:rsidTr="003B6ACF">
        <w:tc>
          <w:tcPr>
            <w:tcW w:w="703" w:type="dxa"/>
          </w:tcPr>
          <w:p w14:paraId="68527E18"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3FBC539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Serijinis konsolės prievadas  (RS-232)</w:t>
            </w:r>
          </w:p>
        </w:tc>
        <w:tc>
          <w:tcPr>
            <w:tcW w:w="2552" w:type="dxa"/>
          </w:tcPr>
          <w:p w14:paraId="36E048EF"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 xml:space="preserve">Ne mažiau kaip 1 vnt.  </w:t>
            </w:r>
          </w:p>
        </w:tc>
        <w:tc>
          <w:tcPr>
            <w:tcW w:w="1701" w:type="dxa"/>
          </w:tcPr>
          <w:p w14:paraId="555ADAAE"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1984279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49C3E547" w14:textId="77777777" w:rsidTr="003B6ACF">
        <w:tc>
          <w:tcPr>
            <w:tcW w:w="703" w:type="dxa"/>
          </w:tcPr>
          <w:p w14:paraId="708BAE9D"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39B6B60C"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valdymo prievadas (RJ-45 arba SFP Out Of Band prievadas).</w:t>
            </w:r>
          </w:p>
        </w:tc>
        <w:tc>
          <w:tcPr>
            <w:tcW w:w="2552" w:type="dxa"/>
          </w:tcPr>
          <w:p w14:paraId="3172AB53"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Būtina</w:t>
            </w:r>
          </w:p>
        </w:tc>
        <w:tc>
          <w:tcPr>
            <w:tcW w:w="1701" w:type="dxa"/>
          </w:tcPr>
          <w:p w14:paraId="17235523"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4185EC3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6CA2DC25" w14:textId="77777777" w:rsidTr="003B6ACF">
        <w:tc>
          <w:tcPr>
            <w:tcW w:w="703" w:type="dxa"/>
          </w:tcPr>
          <w:p w14:paraId="7B3FB2D3"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5BC4748"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USB atmintinės prievadas (konfigūracijos ir programinės įrangos perkėlimui į ir iš komutatoriaus)</w:t>
            </w:r>
          </w:p>
        </w:tc>
        <w:tc>
          <w:tcPr>
            <w:tcW w:w="2552" w:type="dxa"/>
          </w:tcPr>
          <w:p w14:paraId="33076E19"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Ne mažiau kaip 1 vnt.</w:t>
            </w:r>
          </w:p>
        </w:tc>
        <w:tc>
          <w:tcPr>
            <w:tcW w:w="1701" w:type="dxa"/>
          </w:tcPr>
          <w:p w14:paraId="3F177FD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0390FF6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262F30DA" w14:textId="77777777" w:rsidTr="003B6ACF">
        <w:tc>
          <w:tcPr>
            <w:tcW w:w="703" w:type="dxa"/>
          </w:tcPr>
          <w:p w14:paraId="3EE46D74"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C47D846"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Komutavimo pajėgumas</w:t>
            </w:r>
          </w:p>
        </w:tc>
        <w:tc>
          <w:tcPr>
            <w:tcW w:w="2552" w:type="dxa"/>
          </w:tcPr>
          <w:p w14:paraId="4B40ED2A"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3,6 Tbps</w:t>
            </w:r>
          </w:p>
        </w:tc>
        <w:tc>
          <w:tcPr>
            <w:tcW w:w="1701" w:type="dxa"/>
          </w:tcPr>
          <w:p w14:paraId="14D74824"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21F7456D"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076B8343" w14:textId="77777777" w:rsidTr="003B6ACF">
        <w:tc>
          <w:tcPr>
            <w:tcW w:w="703" w:type="dxa"/>
          </w:tcPr>
          <w:p w14:paraId="7B71F541"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DDACB8D"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Paketų perdavimo didžiausia sparta (angl. Forwarding rate)</w:t>
            </w:r>
          </w:p>
        </w:tc>
        <w:tc>
          <w:tcPr>
            <w:tcW w:w="2552" w:type="dxa"/>
          </w:tcPr>
          <w:p w14:paraId="2DBFD3B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1,2 Bpps</w:t>
            </w:r>
          </w:p>
        </w:tc>
        <w:tc>
          <w:tcPr>
            <w:tcW w:w="1701" w:type="dxa"/>
          </w:tcPr>
          <w:p w14:paraId="3328DD42"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41BCEA0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5D88D914" w14:textId="77777777" w:rsidTr="003B6ACF">
        <w:tc>
          <w:tcPr>
            <w:tcW w:w="703" w:type="dxa"/>
          </w:tcPr>
          <w:p w14:paraId="42975DF5"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43FC57D2"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Didžiausių komutuojamų Ethernet kadrų dydis</w:t>
            </w:r>
          </w:p>
        </w:tc>
        <w:tc>
          <w:tcPr>
            <w:tcW w:w="2552" w:type="dxa"/>
          </w:tcPr>
          <w:p w14:paraId="42C1E8A2"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Ne mažesnis kaip 9000 baitų (angl. Jumbo frames)</w:t>
            </w:r>
          </w:p>
        </w:tc>
        <w:tc>
          <w:tcPr>
            <w:tcW w:w="1701" w:type="dxa"/>
          </w:tcPr>
          <w:p w14:paraId="2406646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2447475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6641C956" w14:textId="77777777" w:rsidTr="003B6ACF">
        <w:tc>
          <w:tcPr>
            <w:tcW w:w="703" w:type="dxa"/>
          </w:tcPr>
          <w:p w14:paraId="65FCB37F"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2A7F0A2C"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Prieigos kontrolės sąrašų ACL (angl. Acces Control List) įrašų kiekis</w:t>
            </w:r>
          </w:p>
        </w:tc>
        <w:tc>
          <w:tcPr>
            <w:tcW w:w="2552" w:type="dxa"/>
          </w:tcPr>
          <w:p w14:paraId="66B5F733"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Ne mažiau kaip 5000 įeinančiam ir 2000 išeinančiam srautui</w:t>
            </w:r>
          </w:p>
        </w:tc>
        <w:tc>
          <w:tcPr>
            <w:tcW w:w="1701" w:type="dxa"/>
          </w:tcPr>
          <w:p w14:paraId="6DD948B9"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43C7E24F"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1D38CD20" w14:textId="77777777" w:rsidTr="003B6ACF">
        <w:tc>
          <w:tcPr>
            <w:tcW w:w="703" w:type="dxa"/>
          </w:tcPr>
          <w:p w14:paraId="04D5E3E1"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1C93D6FA"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MAC adresų lentelės dydis</w:t>
            </w:r>
          </w:p>
        </w:tc>
        <w:tc>
          <w:tcPr>
            <w:tcW w:w="2552" w:type="dxa"/>
          </w:tcPr>
          <w:p w14:paraId="6EAAFD0C"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Ne mažiau 510000 įrašų</w:t>
            </w:r>
          </w:p>
        </w:tc>
        <w:tc>
          <w:tcPr>
            <w:tcW w:w="1701" w:type="dxa"/>
          </w:tcPr>
          <w:p w14:paraId="30BAB976"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0669A057"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69A6CE78" w14:textId="77777777" w:rsidTr="003B6ACF">
        <w:tc>
          <w:tcPr>
            <w:tcW w:w="703" w:type="dxa"/>
          </w:tcPr>
          <w:p w14:paraId="2721FBD9"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DC788A6"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Multicast IPv4 maršrutų lentelės dydis</w:t>
            </w:r>
          </w:p>
        </w:tc>
        <w:tc>
          <w:tcPr>
            <w:tcW w:w="2552" w:type="dxa"/>
          </w:tcPr>
          <w:p w14:paraId="4AD239D2"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Ne mažiau kaip 1700000 įrašų</w:t>
            </w:r>
          </w:p>
        </w:tc>
        <w:tc>
          <w:tcPr>
            <w:tcW w:w="1701" w:type="dxa"/>
          </w:tcPr>
          <w:p w14:paraId="7E010E3E"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098C626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09BB1F22" w14:textId="77777777" w:rsidTr="003B6ACF">
        <w:tc>
          <w:tcPr>
            <w:tcW w:w="703" w:type="dxa"/>
          </w:tcPr>
          <w:p w14:paraId="3F4BCA61"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599FBD95"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Multicast IPv6 maršrutų lentelės dydis</w:t>
            </w:r>
          </w:p>
        </w:tc>
        <w:tc>
          <w:tcPr>
            <w:tcW w:w="2552" w:type="dxa"/>
          </w:tcPr>
          <w:p w14:paraId="6038EEDE"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 xml:space="preserve">Ne mažiau kaip </w:t>
            </w:r>
            <w:r w:rsidRPr="003B6ACF">
              <w:rPr>
                <w:rFonts w:ascii="Verdana" w:eastAsia="Aptos" w:hAnsi="Verdana"/>
                <w:sz w:val="20"/>
                <w:szCs w:val="20"/>
                <w:lang w:val="lt-LT"/>
              </w:rPr>
              <w:t>895000</w:t>
            </w:r>
            <w:r w:rsidRPr="003B6ACF">
              <w:rPr>
                <w:rFonts w:ascii="Verdana" w:hAnsi="Verdana"/>
                <w:sz w:val="20"/>
                <w:szCs w:val="20"/>
                <w:lang w:val="lt-LT"/>
              </w:rPr>
              <w:t xml:space="preserve"> įrašų</w:t>
            </w:r>
          </w:p>
        </w:tc>
        <w:tc>
          <w:tcPr>
            <w:tcW w:w="1701" w:type="dxa"/>
          </w:tcPr>
          <w:p w14:paraId="0330B084"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7DF060B6"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9BBCBD0" w14:textId="77777777" w:rsidTr="003B6ACF">
        <w:tc>
          <w:tcPr>
            <w:tcW w:w="703" w:type="dxa"/>
          </w:tcPr>
          <w:p w14:paraId="6AA60CE0"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F48F00C"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Diskas</w:t>
            </w:r>
          </w:p>
        </w:tc>
        <w:tc>
          <w:tcPr>
            <w:tcW w:w="2552" w:type="dxa"/>
          </w:tcPr>
          <w:p w14:paraId="2C2DF42C"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Ne mažesnė nei 128 GB SSD tipo atmintinė; </w:t>
            </w:r>
          </w:p>
          <w:p w14:paraId="79FD008A"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galimybė komutatoriuje talpinti ne mažiau kaip dvi konfigūracijos ir programinės įrangos versijas.</w:t>
            </w:r>
          </w:p>
          <w:p w14:paraId="7A0AB60D" w14:textId="77777777" w:rsidR="00194276" w:rsidRPr="003B6ACF" w:rsidRDefault="00194276" w:rsidP="007D2D33">
            <w:pPr>
              <w:rPr>
                <w:rFonts w:ascii="Verdana" w:hAnsi="Verdana"/>
                <w:sz w:val="20"/>
                <w:szCs w:val="20"/>
                <w:lang w:val="lt-LT"/>
              </w:rPr>
            </w:pPr>
          </w:p>
        </w:tc>
        <w:tc>
          <w:tcPr>
            <w:tcW w:w="1701" w:type="dxa"/>
          </w:tcPr>
          <w:p w14:paraId="07F6FDBF"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297146F4"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0E6F977" w14:textId="77777777" w:rsidTr="003B6ACF">
        <w:tc>
          <w:tcPr>
            <w:tcW w:w="703" w:type="dxa"/>
          </w:tcPr>
          <w:p w14:paraId="3486EE36"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376D6D0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Sistemos buferis</w:t>
            </w:r>
          </w:p>
        </w:tc>
        <w:tc>
          <w:tcPr>
            <w:tcW w:w="2552" w:type="dxa"/>
          </w:tcPr>
          <w:p w14:paraId="7BFB7B9A"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Ne mažiau kaip 40 MB</w:t>
            </w:r>
          </w:p>
        </w:tc>
        <w:tc>
          <w:tcPr>
            <w:tcW w:w="1701" w:type="dxa"/>
          </w:tcPr>
          <w:p w14:paraId="79C1C4A5"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19A1D7F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06F97308" w14:textId="77777777" w:rsidTr="003B6ACF">
        <w:tc>
          <w:tcPr>
            <w:tcW w:w="703" w:type="dxa"/>
          </w:tcPr>
          <w:p w14:paraId="67FD4928"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AEC7857"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Vlan skaičius</w:t>
            </w:r>
          </w:p>
        </w:tc>
        <w:tc>
          <w:tcPr>
            <w:tcW w:w="2552" w:type="dxa"/>
          </w:tcPr>
          <w:p w14:paraId="5CD1A8A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4000</w:t>
            </w:r>
          </w:p>
        </w:tc>
        <w:tc>
          <w:tcPr>
            <w:tcW w:w="1701" w:type="dxa"/>
          </w:tcPr>
          <w:p w14:paraId="723EE840"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7260CF3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7B63E6B6" w14:textId="77777777" w:rsidTr="003B6ACF">
        <w:tc>
          <w:tcPr>
            <w:tcW w:w="703" w:type="dxa"/>
          </w:tcPr>
          <w:p w14:paraId="2ABEA07F"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6E1FF084"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virtualių maršrutų parinkimo ir persiuntimo (angl. VRF) kiekis</w:t>
            </w:r>
          </w:p>
        </w:tc>
        <w:tc>
          <w:tcPr>
            <w:tcW w:w="2552" w:type="dxa"/>
          </w:tcPr>
          <w:p w14:paraId="5A5AE3A0"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Ne mažiau kaip 15800</w:t>
            </w:r>
          </w:p>
        </w:tc>
        <w:tc>
          <w:tcPr>
            <w:tcW w:w="1701" w:type="dxa"/>
          </w:tcPr>
          <w:p w14:paraId="6BDB4BB6"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6F4761C"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4E5A72BE" w14:textId="77777777" w:rsidTr="003B6ACF">
        <w:tc>
          <w:tcPr>
            <w:tcW w:w="703" w:type="dxa"/>
          </w:tcPr>
          <w:p w14:paraId="4296CC74"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2E2E4D3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Standartinių tinklo protokolų palaikymas</w:t>
            </w:r>
          </w:p>
        </w:tc>
        <w:tc>
          <w:tcPr>
            <w:tcW w:w="2552" w:type="dxa"/>
          </w:tcPr>
          <w:p w14:paraId="41541C7B" w14:textId="77777777" w:rsidR="00194276" w:rsidRPr="003B6ACF" w:rsidRDefault="00194276"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palaikomi šie protokolai:</w:t>
            </w:r>
          </w:p>
          <w:p w14:paraId="52D55FB1"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802.1w.</w:t>
            </w:r>
          </w:p>
          <w:p w14:paraId="5EC4EE4D"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802.1s.</w:t>
            </w:r>
          </w:p>
          <w:p w14:paraId="43F6FA7B"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eastAsia="Aptos" w:hAnsi="Verdana" w:cs="Times New Roman"/>
                <w:sz w:val="20"/>
                <w:szCs w:val="20"/>
              </w:rPr>
              <w:t>IEEE 802.1q Vlan;</w:t>
            </w:r>
          </w:p>
          <w:p w14:paraId="74F419D8"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802.1d.</w:t>
            </w:r>
          </w:p>
          <w:p w14:paraId="53907984"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IEEE 802.3ad prievadų loginis apjungimas.</w:t>
            </w:r>
          </w:p>
          <w:p w14:paraId="68929524"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eastAsia="Aptos" w:hAnsi="Verdana" w:cs="Times New Roman"/>
                <w:sz w:val="20"/>
                <w:szCs w:val="20"/>
              </w:rPr>
              <w:t>IEEE 802.1p CoS</w:t>
            </w:r>
          </w:p>
          <w:p w14:paraId="5A707E43"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eastAsia="Aptos" w:hAnsi="Verdana" w:cs="Times New Roman"/>
                <w:sz w:val="20"/>
                <w:szCs w:val="20"/>
              </w:rPr>
              <w:t>IEEE 802.3x kadrų siuntimo užlaikymas;</w:t>
            </w:r>
          </w:p>
          <w:p w14:paraId="28A8B7AB"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NTP.</w:t>
            </w:r>
          </w:p>
          <w:p w14:paraId="6B9AE11A"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DHCP</w:t>
            </w:r>
          </w:p>
          <w:p w14:paraId="2FBA9550"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IGMP</w:t>
            </w:r>
          </w:p>
          <w:p w14:paraId="23FEE313" w14:textId="77777777" w:rsidR="00194276" w:rsidRPr="003B6ACF" w:rsidRDefault="00194276" w:rsidP="00194276">
            <w:pPr>
              <w:pStyle w:val="Standard"/>
              <w:numPr>
                <w:ilvl w:val="0"/>
                <w:numId w:val="46"/>
              </w:numPr>
              <w:spacing w:line="256" w:lineRule="auto"/>
              <w:ind w:left="378"/>
              <w:textAlignment w:val="auto"/>
              <w:rPr>
                <w:rFonts w:ascii="Verdana" w:hAnsi="Verdana" w:cs="Times New Roman"/>
                <w:sz w:val="20"/>
                <w:szCs w:val="20"/>
              </w:rPr>
            </w:pPr>
            <w:r w:rsidRPr="003B6ACF">
              <w:rPr>
                <w:rFonts w:ascii="Verdana" w:hAnsi="Verdana" w:cs="Times New Roman"/>
                <w:sz w:val="20"/>
                <w:szCs w:val="20"/>
              </w:rPr>
              <w:t>MLD snooping</w:t>
            </w:r>
          </w:p>
        </w:tc>
        <w:tc>
          <w:tcPr>
            <w:tcW w:w="1701" w:type="dxa"/>
          </w:tcPr>
          <w:p w14:paraId="045A0E8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0DECBEA5" w14:textId="77777777" w:rsidR="00194276" w:rsidRPr="003B6ACF" w:rsidRDefault="00194276" w:rsidP="007D2D33">
            <w:pPr>
              <w:rPr>
                <w:rFonts w:ascii="Verdana" w:hAnsi="Verdana"/>
                <w:sz w:val="20"/>
                <w:szCs w:val="20"/>
                <w:lang w:val="lt-LT"/>
              </w:rPr>
            </w:pPr>
          </w:p>
        </w:tc>
      </w:tr>
      <w:tr w:rsidR="00194276" w:rsidRPr="003B6ACF" w14:paraId="08FB6859" w14:textId="77777777" w:rsidTr="003B6ACF">
        <w:tc>
          <w:tcPr>
            <w:tcW w:w="703" w:type="dxa"/>
          </w:tcPr>
          <w:p w14:paraId="7EF0C2B4"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56A71D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Reikalavimai maršrutizavimo funkcijoms</w:t>
            </w:r>
          </w:p>
        </w:tc>
        <w:tc>
          <w:tcPr>
            <w:tcW w:w="2552" w:type="dxa"/>
          </w:tcPr>
          <w:p w14:paraId="0F9F42D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palaikomi šie maršrutizavimo protokolai: </w:t>
            </w:r>
          </w:p>
          <w:p w14:paraId="6BD503CE"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t>IPv4 ir IPv6 paketų maršrutizavimas;</w:t>
            </w:r>
          </w:p>
          <w:p w14:paraId="65FFE8C6"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t xml:space="preserve">VRF-Lite (angl. virtual routing and forwarding functions) arba lygiavertis; </w:t>
            </w:r>
          </w:p>
          <w:p w14:paraId="2591E659"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t xml:space="preserve">OSPFv2, v3; </w:t>
            </w:r>
          </w:p>
          <w:p w14:paraId="693EA5D1"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t xml:space="preserve">BGPv4; </w:t>
            </w:r>
          </w:p>
          <w:p w14:paraId="236C39B0"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lastRenderedPageBreak/>
              <w:t xml:space="preserve">Statiniai IPv4 ir IPv6 maršrutai; </w:t>
            </w:r>
          </w:p>
          <w:p w14:paraId="09EDEAF5" w14:textId="77777777" w:rsidR="00194276" w:rsidRPr="003B6ACF" w:rsidRDefault="00194276" w:rsidP="00194276">
            <w:pPr>
              <w:pStyle w:val="ListParagraph"/>
              <w:numPr>
                <w:ilvl w:val="0"/>
                <w:numId w:val="56"/>
              </w:numPr>
              <w:rPr>
                <w:rFonts w:ascii="Verdana" w:eastAsia="Aptos" w:hAnsi="Verdana" w:cs="Times New Roman"/>
                <w:sz w:val="20"/>
                <w:szCs w:val="20"/>
              </w:rPr>
            </w:pPr>
            <w:r w:rsidRPr="003B6ACF">
              <w:rPr>
                <w:rFonts w:ascii="Verdana" w:eastAsia="Aptos" w:hAnsi="Verdana" w:cs="Times New Roman"/>
                <w:sz w:val="20"/>
                <w:szCs w:val="20"/>
              </w:rPr>
              <w:t>PBR (angl. Policy Based Routing);</w:t>
            </w:r>
          </w:p>
          <w:p w14:paraId="075B8090" w14:textId="77777777" w:rsidR="00194276" w:rsidRPr="003B6ACF" w:rsidRDefault="00194276" w:rsidP="007D2D33">
            <w:pPr>
              <w:rPr>
                <w:rFonts w:ascii="Verdana" w:eastAsia="Aptos" w:hAnsi="Verdana"/>
                <w:sz w:val="20"/>
                <w:szCs w:val="20"/>
                <w:lang w:val="lt-LT"/>
              </w:rPr>
            </w:pPr>
            <w:r w:rsidRPr="003B6ACF">
              <w:rPr>
                <w:rFonts w:ascii="Verdana" w:hAnsi="Verdana"/>
                <w:color w:val="000000"/>
                <w:sz w:val="20"/>
                <w:szCs w:val="20"/>
                <w:lang w:val="lt-LT"/>
              </w:rPr>
              <w:t>Šiame punkte nurodyti funkcionalumai šio pirkimo apimtyje neperkami, bet turi būti galima aktyvuoti atetityje įsigyjant papildomas licencijas.</w:t>
            </w:r>
          </w:p>
        </w:tc>
        <w:tc>
          <w:tcPr>
            <w:tcW w:w="1701" w:type="dxa"/>
          </w:tcPr>
          <w:p w14:paraId="5C5FD9B2"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642F6325"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2E29448C" w14:textId="77777777" w:rsidTr="003B6ACF">
        <w:tc>
          <w:tcPr>
            <w:tcW w:w="703" w:type="dxa"/>
          </w:tcPr>
          <w:p w14:paraId="2FDED302"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1251C1C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Paslaugos kokybė (angl. QoS)</w:t>
            </w:r>
          </w:p>
          <w:p w14:paraId="6584B9A6" w14:textId="77777777" w:rsidR="00194276" w:rsidRPr="003B6ACF" w:rsidRDefault="00194276" w:rsidP="007D2D33">
            <w:pPr>
              <w:rPr>
                <w:rFonts w:ascii="Verdana" w:hAnsi="Verdana"/>
                <w:sz w:val="20"/>
                <w:szCs w:val="20"/>
                <w:lang w:val="lt-LT"/>
              </w:rPr>
            </w:pPr>
          </w:p>
        </w:tc>
        <w:tc>
          <w:tcPr>
            <w:tcW w:w="2552" w:type="dxa"/>
          </w:tcPr>
          <w:p w14:paraId="2FD30FE4"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standartas IEEE 802.1p CoS;</w:t>
            </w:r>
          </w:p>
          <w:p w14:paraId="4F155799"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Ethernet kadrų CoS prioretizavimas;</w:t>
            </w:r>
          </w:p>
          <w:p w14:paraId="00CE6426"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Ethernet kadrų CoS reikšmės išsaugojimas;</w:t>
            </w:r>
          </w:p>
          <w:p w14:paraId="08E4B7EF"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Ethernet kadrų CoS reikšmės perrašymas; </w:t>
            </w:r>
          </w:p>
          <w:p w14:paraId="49711328"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IP paketų žymėjimas perrašant TOS/DSCP reikšmę ir klasifikavimas pagal:</w:t>
            </w:r>
          </w:p>
          <w:p w14:paraId="11F8C7E1"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L2 CoS reikšmes;</w:t>
            </w:r>
          </w:p>
          <w:p w14:paraId="1018B28C"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L3 TOS ir DSCP reikšmes;</w:t>
            </w:r>
          </w:p>
          <w:p w14:paraId="1E8653F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gavėjo / siuntėjo IP adresus;</w:t>
            </w:r>
          </w:p>
          <w:p w14:paraId="2250F46B"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gavėjo / siuntėjo TCP/UDP prievado numerį;</w:t>
            </w:r>
          </w:p>
          <w:p w14:paraId="16BD68B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pagal IP protokolo numerį;</w:t>
            </w:r>
          </w:p>
          <w:p w14:paraId="7B67F984"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taikomas tiek įeinančiam tiek išeinančiam srautui; </w:t>
            </w:r>
          </w:p>
          <w:p w14:paraId="5EDC3B81"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įeinančio srauto pralaidumo ribojimas pagal:</w:t>
            </w:r>
          </w:p>
          <w:p w14:paraId="41E3BC20"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prioriteto eiles ir klases;</w:t>
            </w:r>
          </w:p>
          <w:p w14:paraId="58B4DF8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srautų klasių pralaidumo ribojimą;</w:t>
            </w:r>
          </w:p>
          <w:p w14:paraId="2DF132D0"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bendrą srauto pralaidumo ribojimą;</w:t>
            </w:r>
          </w:p>
          <w:p w14:paraId="19372271"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dviejų lygių hierarchijos taisykles;</w:t>
            </w:r>
          </w:p>
          <w:p w14:paraId="73310A76"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išeinančio srauto besąlyginio prioriteto eilė;</w:t>
            </w:r>
          </w:p>
          <w:p w14:paraId="3B6B40A9"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siuntimo eilių skaičius kiekvienam prievadui ne mažiau kaip 8.</w:t>
            </w:r>
          </w:p>
        </w:tc>
        <w:tc>
          <w:tcPr>
            <w:tcW w:w="1701" w:type="dxa"/>
          </w:tcPr>
          <w:p w14:paraId="1C9C6D89"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3822E7F4"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133EC455" w14:textId="77777777" w:rsidTr="003B6ACF">
        <w:tc>
          <w:tcPr>
            <w:tcW w:w="703" w:type="dxa"/>
          </w:tcPr>
          <w:p w14:paraId="00377E96"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6BFFFE28"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Saugumo funkcionalumas</w:t>
            </w:r>
          </w:p>
          <w:p w14:paraId="56C6312D" w14:textId="77777777" w:rsidR="00194276" w:rsidRPr="003B6ACF" w:rsidRDefault="00194276" w:rsidP="007D2D33">
            <w:pPr>
              <w:rPr>
                <w:rFonts w:ascii="Verdana" w:hAnsi="Verdana"/>
                <w:sz w:val="20"/>
                <w:szCs w:val="20"/>
                <w:lang w:val="lt-LT"/>
              </w:rPr>
            </w:pPr>
          </w:p>
        </w:tc>
        <w:tc>
          <w:tcPr>
            <w:tcW w:w="2552" w:type="dxa"/>
          </w:tcPr>
          <w:p w14:paraId="0C59821D"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paketų filtrai ACL (angl. Access Control List) pagal:</w:t>
            </w:r>
          </w:p>
          <w:p w14:paraId="60E14230"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lastRenderedPageBreak/>
              <w:t>siuntėjo / gavėjo IP adresą;</w:t>
            </w:r>
          </w:p>
          <w:p w14:paraId="3CB5195C"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siuntėjo / gavėjo TCP/UDP prievado numerį.</w:t>
            </w:r>
          </w:p>
        </w:tc>
        <w:tc>
          <w:tcPr>
            <w:tcW w:w="1701" w:type="dxa"/>
          </w:tcPr>
          <w:p w14:paraId="0A9AA3CF"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single" w:sz="4" w:space="0" w:color="auto"/>
              <w:tr2bl w:val="single" w:sz="4" w:space="0" w:color="auto"/>
            </w:tcBorders>
          </w:tcPr>
          <w:p w14:paraId="698AF751" w14:textId="77777777" w:rsidR="00194276" w:rsidRPr="003B6ACF" w:rsidRDefault="00194276" w:rsidP="007D2D33">
            <w:pPr>
              <w:rPr>
                <w:rFonts w:ascii="Verdana" w:hAnsi="Verdana"/>
                <w:sz w:val="20"/>
                <w:szCs w:val="20"/>
                <w:lang w:val="lt-LT"/>
              </w:rPr>
            </w:pPr>
          </w:p>
        </w:tc>
      </w:tr>
      <w:tr w:rsidR="00194276" w:rsidRPr="003B6ACF" w14:paraId="03CE079C" w14:textId="77777777" w:rsidTr="003B6ACF">
        <w:tc>
          <w:tcPr>
            <w:tcW w:w="703" w:type="dxa"/>
          </w:tcPr>
          <w:p w14:paraId="69FEA58D"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692206A9"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MACsec palaikymas</w:t>
            </w:r>
          </w:p>
        </w:tc>
        <w:tc>
          <w:tcPr>
            <w:tcW w:w="2552" w:type="dxa"/>
          </w:tcPr>
          <w:p w14:paraId="59666593"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palaikomas IEEE 802.1ae MAC Security (MACsec) funkcionalumas visuose prievaduose;</w:t>
            </w:r>
          </w:p>
          <w:p w14:paraId="48538C9F" w14:textId="77777777" w:rsidR="00194276" w:rsidRPr="003B6ACF" w:rsidRDefault="00194276" w:rsidP="007D2D33">
            <w:pPr>
              <w:rPr>
                <w:rFonts w:ascii="Verdana" w:hAnsi="Verdana"/>
                <w:sz w:val="20"/>
                <w:szCs w:val="20"/>
                <w:lang w:val="lt-LT"/>
              </w:rPr>
            </w:pPr>
            <w:r w:rsidRPr="003B6ACF">
              <w:rPr>
                <w:rFonts w:ascii="Verdana" w:hAnsi="Verdana"/>
                <w:color w:val="000000"/>
                <w:sz w:val="20"/>
                <w:szCs w:val="20"/>
                <w:lang w:val="lt-LT"/>
              </w:rPr>
              <w:t>Šiame punkte nurodytas funkcionalumas neperkamas. Turi būti galimybė įsigyti aktyvuojant papildomas licencijas.</w:t>
            </w:r>
          </w:p>
        </w:tc>
        <w:tc>
          <w:tcPr>
            <w:tcW w:w="1701" w:type="dxa"/>
          </w:tcPr>
          <w:p w14:paraId="48468FE5"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560B1FC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4DB20AC7" w14:textId="77777777" w:rsidTr="003B6ACF">
        <w:tc>
          <w:tcPr>
            <w:tcW w:w="703" w:type="dxa"/>
          </w:tcPr>
          <w:p w14:paraId="12068CA5"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204E466C"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Prisijungimas</w:t>
            </w:r>
          </w:p>
          <w:p w14:paraId="75F064B7" w14:textId="77777777" w:rsidR="00194276" w:rsidRPr="003B6ACF" w:rsidRDefault="00194276" w:rsidP="007D2D33">
            <w:pPr>
              <w:rPr>
                <w:rFonts w:ascii="Verdana" w:hAnsi="Verdana"/>
                <w:sz w:val="20"/>
                <w:szCs w:val="20"/>
                <w:lang w:val="lt-LT"/>
              </w:rPr>
            </w:pPr>
          </w:p>
        </w:tc>
        <w:tc>
          <w:tcPr>
            <w:tcW w:w="2552" w:type="dxa"/>
          </w:tcPr>
          <w:p w14:paraId="2254A543"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lokalus administratoriaus autentifikavimas pagal vartotojo vardą / slaptažodį; </w:t>
            </w:r>
          </w:p>
          <w:p w14:paraId="2454BAA8"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palaikomas centralizuotas administratoriaus autentifikavimas pagal vartotojo vardą/slaptažodį RADIUS protokolu;</w:t>
            </w:r>
          </w:p>
          <w:p w14:paraId="6189852A"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turi būti skirtingų teisių suteikimas administratoriui, priklausomai nuo autentifikavimo rezultato.</w:t>
            </w:r>
          </w:p>
        </w:tc>
        <w:tc>
          <w:tcPr>
            <w:tcW w:w="1701" w:type="dxa"/>
          </w:tcPr>
          <w:p w14:paraId="73C676B2"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1FC46DB9" w14:textId="77777777" w:rsidR="00194276" w:rsidRPr="003B6ACF" w:rsidRDefault="00194276" w:rsidP="007D2D33">
            <w:pPr>
              <w:rPr>
                <w:rFonts w:ascii="Verdana" w:hAnsi="Verdana"/>
                <w:sz w:val="20"/>
                <w:szCs w:val="20"/>
                <w:lang w:val="lt-LT"/>
              </w:rPr>
            </w:pPr>
          </w:p>
        </w:tc>
      </w:tr>
      <w:tr w:rsidR="00194276" w:rsidRPr="003B6ACF" w14:paraId="235009BD" w14:textId="77777777" w:rsidTr="003B6ACF">
        <w:tc>
          <w:tcPr>
            <w:tcW w:w="703" w:type="dxa"/>
          </w:tcPr>
          <w:p w14:paraId="42545374"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381256D8" w14:textId="77777777" w:rsidR="00194276" w:rsidRPr="003B6ACF" w:rsidRDefault="00194276" w:rsidP="007D2D33">
            <w:pPr>
              <w:rPr>
                <w:rFonts w:ascii="Verdana" w:eastAsia="Aptos" w:hAnsi="Verdana"/>
                <w:sz w:val="20"/>
                <w:szCs w:val="20"/>
                <w:lang w:val="lt-LT"/>
              </w:rPr>
            </w:pPr>
            <w:r w:rsidRPr="003B6ACF">
              <w:rPr>
                <w:rFonts w:ascii="Verdana" w:hAnsi="Verdana"/>
                <w:sz w:val="20"/>
                <w:szCs w:val="20"/>
                <w:lang w:val="lt-LT"/>
              </w:rPr>
              <w:t>Reikalavimai apjungimui</w:t>
            </w:r>
          </w:p>
          <w:p w14:paraId="329A5DCF" w14:textId="77777777" w:rsidR="00194276" w:rsidRPr="003B6ACF" w:rsidRDefault="00194276" w:rsidP="007D2D33">
            <w:pPr>
              <w:rPr>
                <w:rFonts w:ascii="Verdana" w:hAnsi="Verdana"/>
                <w:sz w:val="20"/>
                <w:szCs w:val="20"/>
                <w:lang w:val="lt-LT"/>
              </w:rPr>
            </w:pPr>
          </w:p>
        </w:tc>
        <w:tc>
          <w:tcPr>
            <w:tcW w:w="2552" w:type="dxa"/>
          </w:tcPr>
          <w:p w14:paraId="670D90A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 xml:space="preserve">Turi būti MC-LAG (angl. Multi-Chassis Link Aggregation Group). Įrenginiai turi būti pateikti su visais reikalingais komponentais (jungiamaisiais kabeliais, optiniais moduliais, licencijomis) MC-LAG funkcionalumo užtikrinimui. </w:t>
            </w:r>
          </w:p>
          <w:p w14:paraId="0E7381A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 xml:space="preserve">Tam, kad užtikrinti aukštą patikimumą sujungimui tarp komutatorių turi būti naudojami ne mažiau kaip 2 (du) jungiamieji kabeliai (kartu su komutatoriumi pateikiamas 1 kabelis). Aukšto patikimumo </w:t>
            </w:r>
            <w:r w:rsidRPr="003B6ACF">
              <w:rPr>
                <w:rFonts w:ascii="Verdana" w:hAnsi="Verdana"/>
                <w:sz w:val="20"/>
                <w:szCs w:val="20"/>
                <w:lang w:val="lt-LT"/>
              </w:rPr>
              <w:lastRenderedPageBreak/>
              <w:t>sujungimui tarp komutatorių turi būti naudojami didžiausios greitaveikos prievadai. Pateikiami jungiamieji kabeliai turi būti ne trumpesni kaip 0,5 m.</w:t>
            </w:r>
          </w:p>
        </w:tc>
        <w:tc>
          <w:tcPr>
            <w:tcW w:w="1701" w:type="dxa"/>
          </w:tcPr>
          <w:p w14:paraId="0041D0D8"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single" w:sz="4" w:space="0" w:color="auto"/>
              <w:tr2bl w:val="single" w:sz="4" w:space="0" w:color="auto"/>
            </w:tcBorders>
          </w:tcPr>
          <w:p w14:paraId="77F59487" w14:textId="77777777" w:rsidR="00194276" w:rsidRPr="003B6ACF" w:rsidRDefault="00194276" w:rsidP="007D2D33">
            <w:pPr>
              <w:rPr>
                <w:rFonts w:ascii="Verdana" w:hAnsi="Verdana"/>
                <w:sz w:val="20"/>
                <w:szCs w:val="20"/>
                <w:lang w:val="lt-LT"/>
              </w:rPr>
            </w:pPr>
          </w:p>
        </w:tc>
      </w:tr>
      <w:tr w:rsidR="00194276" w:rsidRPr="003B6ACF" w14:paraId="77765D69" w14:textId="77777777" w:rsidTr="003B6ACF">
        <w:tc>
          <w:tcPr>
            <w:tcW w:w="703" w:type="dxa"/>
          </w:tcPr>
          <w:p w14:paraId="509261EA"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1AC32813"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Kitos funkcijos ir savybės</w:t>
            </w:r>
          </w:p>
          <w:p w14:paraId="4BE5211E" w14:textId="77777777" w:rsidR="00194276" w:rsidRPr="003B6ACF" w:rsidRDefault="00194276" w:rsidP="007D2D33">
            <w:pPr>
              <w:rPr>
                <w:rFonts w:ascii="Verdana" w:hAnsi="Verdana"/>
                <w:sz w:val="20"/>
                <w:szCs w:val="20"/>
                <w:lang w:val="lt-LT"/>
              </w:rPr>
            </w:pPr>
          </w:p>
        </w:tc>
        <w:tc>
          <w:tcPr>
            <w:tcW w:w="2552" w:type="dxa"/>
          </w:tcPr>
          <w:p w14:paraId="303448ED"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NTP serverio ir kliento funkcijos;</w:t>
            </w:r>
          </w:p>
          <w:p w14:paraId="60DE7B72"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NTPv4 (RFC5905) protokolo palaikymas; </w:t>
            </w:r>
          </w:p>
          <w:p w14:paraId="5232ABF7"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duomenų srautų statistikos protokolo NetFlow arba lygiaverčio palaikymas; </w:t>
            </w:r>
          </w:p>
          <w:p w14:paraId="7CFBFD9D"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duomenų srauto įeinančio ar išeinančio iš bet kurio fizinio prievado / VLAN kopijavimas į nustatytą prievadą stebėjimui (angl. Port mirroring); </w:t>
            </w:r>
          </w:p>
          <w:p w14:paraId="6A3D7CE6"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atnaujinamos operacinės sistemos failo maišos (angl. Hash) patikrinimas;</w:t>
            </w:r>
          </w:p>
          <w:p w14:paraId="53ED6FFA"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galimybė atnaujinti komutatoriaus programinės įrangos dalis, nekeičiant visos operacinės sistemos; </w:t>
            </w:r>
          </w:p>
          <w:p w14:paraId="56ED9D4A"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automatizuota ryšio pasiekiamumo tikrinimo funkcija, ICMP/TCP/UDP protokolais transportuojant juos IP paketais (ang. IP SLA); </w:t>
            </w:r>
          </w:p>
          <w:p w14:paraId="74B8070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palaikomas tiesiogiai prijungtos kaimyninės įrangos atpažinimas LLDP (Link Layer Discovery Protocol) protokolu.</w:t>
            </w:r>
          </w:p>
          <w:p w14:paraId="52F3A8DC" w14:textId="77777777" w:rsidR="00194276" w:rsidRPr="003B6ACF" w:rsidRDefault="00194276" w:rsidP="007D2D33">
            <w:pPr>
              <w:rPr>
                <w:rFonts w:ascii="Verdana" w:hAnsi="Verdana"/>
                <w:sz w:val="20"/>
                <w:szCs w:val="20"/>
                <w:lang w:val="lt-LT"/>
              </w:rPr>
            </w:pPr>
            <w:r w:rsidRPr="003B6ACF">
              <w:rPr>
                <w:rFonts w:ascii="Verdana" w:hAnsi="Verdana"/>
                <w:color w:val="000000"/>
                <w:sz w:val="20"/>
                <w:szCs w:val="20"/>
                <w:lang w:val="lt-LT"/>
              </w:rPr>
              <w:t>Šiame punkte nurodytas funkcionalumas neperkamas. Turi būti galimybė įsigyti aktyvuojant papildomas licencijas.</w:t>
            </w:r>
          </w:p>
        </w:tc>
        <w:tc>
          <w:tcPr>
            <w:tcW w:w="1701" w:type="dxa"/>
          </w:tcPr>
          <w:p w14:paraId="68A1D4AA"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2368684F" w14:textId="77777777" w:rsidR="00194276" w:rsidRPr="003B6ACF" w:rsidRDefault="00194276" w:rsidP="007D2D33">
            <w:pPr>
              <w:rPr>
                <w:rFonts w:ascii="Verdana" w:hAnsi="Verdana"/>
                <w:sz w:val="20"/>
                <w:szCs w:val="20"/>
                <w:lang w:val="lt-LT"/>
              </w:rPr>
            </w:pPr>
          </w:p>
        </w:tc>
      </w:tr>
      <w:tr w:rsidR="00194276" w:rsidRPr="003B6ACF" w14:paraId="66F06373" w14:textId="77777777" w:rsidTr="003B6ACF">
        <w:tc>
          <w:tcPr>
            <w:tcW w:w="703" w:type="dxa"/>
          </w:tcPr>
          <w:p w14:paraId="12EA86A0"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4A3B56CE"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Valdymas ir stebėjimas</w:t>
            </w:r>
          </w:p>
          <w:p w14:paraId="617DFCE4" w14:textId="77777777" w:rsidR="00194276" w:rsidRPr="003B6ACF" w:rsidRDefault="00194276" w:rsidP="007D2D33">
            <w:pPr>
              <w:rPr>
                <w:rFonts w:ascii="Verdana" w:hAnsi="Verdana"/>
                <w:sz w:val="20"/>
                <w:szCs w:val="20"/>
                <w:lang w:val="lt-LT"/>
              </w:rPr>
            </w:pPr>
          </w:p>
        </w:tc>
        <w:tc>
          <w:tcPr>
            <w:tcW w:w="2552" w:type="dxa"/>
          </w:tcPr>
          <w:p w14:paraId="395BB1C9"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turi būti valdymo komandinė eilutė CLI </w:t>
            </w:r>
            <w:r w:rsidRPr="003B6ACF">
              <w:rPr>
                <w:rFonts w:ascii="Verdana" w:eastAsia="Aptos" w:hAnsi="Verdana"/>
                <w:sz w:val="20"/>
                <w:szCs w:val="20"/>
                <w:lang w:val="lt-LT"/>
              </w:rPr>
              <w:lastRenderedPageBreak/>
              <w:t xml:space="preserve">(angl. Command Line Interface); </w:t>
            </w:r>
          </w:p>
          <w:p w14:paraId="0DC048A2"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protokolai naudojami prisijungimui prie įrangos valdymo:  </w:t>
            </w:r>
          </w:p>
          <w:p w14:paraId="24AF35D0"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SSHv2 (šifravimas – ne mažiau kaip 128 bitų);</w:t>
            </w:r>
          </w:p>
          <w:p w14:paraId="70B0208F"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turi būti palaikomi įrangos stebėsenos protokolai:</w:t>
            </w:r>
          </w:p>
          <w:p w14:paraId="2FDE1067"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SNMPv2c,</w:t>
            </w:r>
          </w:p>
          <w:p w14:paraId="7527FC08"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SNMPv3 (šifravimas – ne mažiau kaip 128 bitų),</w:t>
            </w:r>
          </w:p>
          <w:p w14:paraId="19FCBD17"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Syslog; </w:t>
            </w:r>
          </w:p>
          <w:p w14:paraId="0FEECA57" w14:textId="77777777" w:rsidR="00194276" w:rsidRPr="003B6ACF" w:rsidRDefault="00194276" w:rsidP="007D2D33">
            <w:pPr>
              <w:rPr>
                <w:rFonts w:ascii="Verdana" w:eastAsia="Aptos" w:hAnsi="Verdana"/>
                <w:sz w:val="20"/>
                <w:szCs w:val="20"/>
                <w:lang w:val="lt-LT"/>
              </w:rPr>
            </w:pPr>
            <w:r w:rsidRPr="003B6ACF">
              <w:rPr>
                <w:rFonts w:ascii="Verdana" w:eastAsia="Aptos" w:hAnsi="Verdana"/>
                <w:sz w:val="20"/>
                <w:szCs w:val="20"/>
                <w:lang w:val="lt-LT"/>
              </w:rPr>
              <w:t xml:space="preserve">aptikus sisteminį įvykį turi būti siunčiamas SNMP ir/arba Syslog pranešimas; </w:t>
            </w:r>
          </w:p>
          <w:p w14:paraId="56D51ACF" w14:textId="77777777" w:rsidR="00194276" w:rsidRPr="003B6ACF" w:rsidRDefault="00194276" w:rsidP="007D2D33">
            <w:pPr>
              <w:rPr>
                <w:rFonts w:ascii="Verdana" w:hAnsi="Verdana"/>
                <w:sz w:val="20"/>
                <w:szCs w:val="20"/>
                <w:lang w:val="lt-LT"/>
              </w:rPr>
            </w:pPr>
            <w:r w:rsidRPr="003B6ACF">
              <w:rPr>
                <w:rFonts w:ascii="Verdana" w:eastAsia="Aptos" w:hAnsi="Verdana"/>
                <w:sz w:val="20"/>
                <w:szCs w:val="20"/>
                <w:lang w:val="lt-LT"/>
              </w:rPr>
              <w:t>turi būti programinės įrangos ir konfigūracijos persiuntimas šiais protokolais: TFTP, SFTP, HTTPS.</w:t>
            </w:r>
          </w:p>
        </w:tc>
        <w:tc>
          <w:tcPr>
            <w:tcW w:w="1701" w:type="dxa"/>
          </w:tcPr>
          <w:p w14:paraId="487261A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bottom w:val="single" w:sz="4" w:space="0" w:color="auto"/>
              <w:tl2br w:val="nil"/>
              <w:tr2bl w:val="nil"/>
            </w:tcBorders>
          </w:tcPr>
          <w:p w14:paraId="6719E19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039CE7D8" w14:textId="77777777" w:rsidTr="003B6ACF">
        <w:tc>
          <w:tcPr>
            <w:tcW w:w="703" w:type="dxa"/>
          </w:tcPr>
          <w:p w14:paraId="2F242DD0"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19FE41C8" w14:textId="77777777" w:rsidR="00194276" w:rsidRPr="003B6ACF" w:rsidRDefault="00194276" w:rsidP="007D2D33">
            <w:pPr>
              <w:rPr>
                <w:rFonts w:ascii="Verdana" w:hAnsi="Verdana"/>
                <w:bCs/>
                <w:sz w:val="20"/>
                <w:szCs w:val="20"/>
                <w:lang w:val="lt-LT"/>
              </w:rPr>
            </w:pPr>
            <w:r w:rsidRPr="003B6ACF">
              <w:rPr>
                <w:rFonts w:ascii="Verdana" w:hAnsi="Verdana"/>
                <w:sz w:val="20"/>
                <w:szCs w:val="20"/>
                <w:lang w:val="lt-LT"/>
              </w:rPr>
              <w:t>El. maitinimas, maitinimo šaltiniai</w:t>
            </w:r>
          </w:p>
        </w:tc>
        <w:tc>
          <w:tcPr>
            <w:tcW w:w="2552" w:type="dxa"/>
          </w:tcPr>
          <w:p w14:paraId="4A2E587E"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Elektros maitinimo įtampa turi atitikti  Lietuvos Respublikoje naudojamai kintamai įtampai 230 V 50 Hz;</w:t>
            </w:r>
          </w:p>
          <w:p w14:paraId="6F05B482"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 Turi būti ne mažiau kaip 2 vnt. karšto keitimo („hotswap“), vienas kitą dubliuojančių, maitinimo šaltinių įmontuotų į siūlomą komutatorių. Maitinimo šaltinio galingumas parenkamas taip, kad užtikrinti maitinimą visiems komutatoriaus komponentams. Turi būti komplektuojami su maitinimo kabeliais ir jungtimis tinkamomis naudoti Lietuvoje.</w:t>
            </w:r>
          </w:p>
        </w:tc>
        <w:tc>
          <w:tcPr>
            <w:tcW w:w="1701" w:type="dxa"/>
          </w:tcPr>
          <w:p w14:paraId="48EADE28"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755972FA"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4CF41F55" w14:textId="77777777" w:rsidTr="003B6ACF">
        <w:tc>
          <w:tcPr>
            <w:tcW w:w="703" w:type="dxa"/>
          </w:tcPr>
          <w:p w14:paraId="3577093C"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32AA0C6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Srautų stebėjimo funkcijos</w:t>
            </w:r>
          </w:p>
        </w:tc>
        <w:tc>
          <w:tcPr>
            <w:tcW w:w="2552" w:type="dxa"/>
          </w:tcPr>
          <w:p w14:paraId="40A9A6F3" w14:textId="77777777" w:rsidR="00194276" w:rsidRPr="003B6ACF" w:rsidRDefault="00194276"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palaikomos šios srautų stebėjimo funkcijos:</w:t>
            </w:r>
          </w:p>
          <w:p w14:paraId="47769D95" w14:textId="77777777" w:rsidR="00194276" w:rsidRPr="003B6ACF" w:rsidRDefault="00194276" w:rsidP="00194276">
            <w:pPr>
              <w:pStyle w:val="Standard"/>
              <w:numPr>
                <w:ilvl w:val="0"/>
                <w:numId w:val="52"/>
              </w:numPr>
              <w:spacing w:line="256" w:lineRule="auto"/>
              <w:textAlignment w:val="auto"/>
              <w:rPr>
                <w:rFonts w:ascii="Verdana" w:hAnsi="Verdana" w:cs="Times New Roman"/>
                <w:sz w:val="20"/>
                <w:szCs w:val="20"/>
              </w:rPr>
            </w:pPr>
            <w:r w:rsidRPr="003B6ACF">
              <w:rPr>
                <w:rFonts w:ascii="Verdana" w:hAnsi="Verdana" w:cs="Times New Roman"/>
                <w:sz w:val="20"/>
                <w:szCs w:val="20"/>
              </w:rPr>
              <w:t>RMON;</w:t>
            </w:r>
          </w:p>
          <w:p w14:paraId="2C8826C9" w14:textId="77777777" w:rsidR="00194276" w:rsidRPr="003B6ACF" w:rsidRDefault="00194276" w:rsidP="00194276">
            <w:pPr>
              <w:pStyle w:val="Standard"/>
              <w:numPr>
                <w:ilvl w:val="0"/>
                <w:numId w:val="52"/>
              </w:numPr>
              <w:spacing w:line="256" w:lineRule="auto"/>
              <w:textAlignment w:val="auto"/>
              <w:rPr>
                <w:rFonts w:ascii="Verdana" w:hAnsi="Verdana" w:cs="Times New Roman"/>
                <w:sz w:val="20"/>
                <w:szCs w:val="20"/>
              </w:rPr>
            </w:pPr>
            <w:r w:rsidRPr="003B6ACF">
              <w:rPr>
                <w:rFonts w:ascii="Verdana" w:hAnsi="Verdana" w:cs="Times New Roman"/>
                <w:sz w:val="20"/>
                <w:szCs w:val="20"/>
              </w:rPr>
              <w:t>NetFlow arba lygiavertis.</w:t>
            </w:r>
          </w:p>
          <w:p w14:paraId="7E44B5B2" w14:textId="77777777" w:rsidR="00194276" w:rsidRPr="003B6ACF" w:rsidRDefault="00194276" w:rsidP="007D2D33">
            <w:pPr>
              <w:pStyle w:val="Standard"/>
              <w:spacing w:line="256" w:lineRule="auto"/>
              <w:textAlignment w:val="auto"/>
              <w:rPr>
                <w:rFonts w:ascii="Verdana" w:hAnsi="Verdana" w:cs="Times New Roman"/>
                <w:sz w:val="20"/>
                <w:szCs w:val="20"/>
              </w:rPr>
            </w:pPr>
            <w:r w:rsidRPr="003B6ACF">
              <w:rPr>
                <w:rFonts w:ascii="Verdana" w:hAnsi="Verdana" w:cs="Times New Roman"/>
                <w:color w:val="000000"/>
                <w:sz w:val="20"/>
                <w:szCs w:val="20"/>
              </w:rPr>
              <w:lastRenderedPageBreak/>
              <w:t>Šiame punkte nurodyti funkcionalumai šio pirkimo apimtyje neperkami, bet turi būti galima juos aktyvuoti įsigyjant papildomas licencijas.</w:t>
            </w:r>
          </w:p>
        </w:tc>
        <w:tc>
          <w:tcPr>
            <w:tcW w:w="1701" w:type="dxa"/>
          </w:tcPr>
          <w:p w14:paraId="2CFB7536"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lastRenderedPageBreak/>
              <w:t>/įrašyti/</w:t>
            </w:r>
          </w:p>
        </w:tc>
        <w:tc>
          <w:tcPr>
            <w:tcW w:w="1972" w:type="dxa"/>
            <w:tcBorders>
              <w:tl2br w:val="nil"/>
              <w:tr2bl w:val="nil"/>
            </w:tcBorders>
          </w:tcPr>
          <w:p w14:paraId="45CC62B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4DA9F676" w14:textId="77777777" w:rsidTr="003B6ACF">
        <w:tc>
          <w:tcPr>
            <w:tcW w:w="703" w:type="dxa"/>
          </w:tcPr>
          <w:p w14:paraId="4C62EEB3"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0A6C154F" w14:textId="77777777" w:rsidR="00194276" w:rsidRPr="003B6ACF" w:rsidRDefault="00194276" w:rsidP="007D2D33">
            <w:pPr>
              <w:rPr>
                <w:rFonts w:ascii="Verdana" w:hAnsi="Verdana"/>
                <w:bCs/>
                <w:sz w:val="20"/>
                <w:szCs w:val="20"/>
                <w:lang w:val="lt-LT"/>
              </w:rPr>
            </w:pPr>
            <w:r w:rsidRPr="003B6ACF">
              <w:rPr>
                <w:rFonts w:ascii="Verdana" w:hAnsi="Verdana"/>
                <w:sz w:val="20"/>
                <w:szCs w:val="20"/>
                <w:lang w:val="lt-LT"/>
              </w:rPr>
              <w:t>Veikimo sąlygos</w:t>
            </w:r>
          </w:p>
        </w:tc>
        <w:tc>
          <w:tcPr>
            <w:tcW w:w="2552" w:type="dxa"/>
          </w:tcPr>
          <w:p w14:paraId="6F7A27BA" w14:textId="77777777" w:rsidR="00194276" w:rsidRPr="003B6ACF" w:rsidRDefault="00194276" w:rsidP="00194276">
            <w:pPr>
              <w:pStyle w:val="Standard"/>
              <w:numPr>
                <w:ilvl w:val="0"/>
                <w:numId w:val="53"/>
              </w:numPr>
              <w:spacing w:line="256" w:lineRule="auto"/>
              <w:rPr>
                <w:rFonts w:ascii="Verdana" w:hAnsi="Verdana" w:cs="Times New Roman"/>
                <w:sz w:val="20"/>
                <w:szCs w:val="20"/>
              </w:rPr>
            </w:pPr>
            <w:r w:rsidRPr="003B6ACF">
              <w:rPr>
                <w:rFonts w:ascii="Verdana" w:hAnsi="Verdana" w:cs="Times New Roman"/>
                <w:sz w:val="20"/>
                <w:szCs w:val="20"/>
              </w:rPr>
              <w:t>Veikimo temperatūra turi būti nuo 0° ik 40°C.</w:t>
            </w:r>
          </w:p>
          <w:p w14:paraId="3C52F4F8" w14:textId="77777777" w:rsidR="00194276" w:rsidRPr="003B6ACF" w:rsidRDefault="00194276" w:rsidP="00194276">
            <w:pPr>
              <w:pStyle w:val="Standard"/>
              <w:numPr>
                <w:ilvl w:val="0"/>
                <w:numId w:val="53"/>
              </w:numPr>
              <w:spacing w:line="256" w:lineRule="auto"/>
              <w:rPr>
                <w:rFonts w:ascii="Verdana" w:hAnsi="Verdana" w:cs="Times New Roman"/>
                <w:sz w:val="20"/>
                <w:szCs w:val="20"/>
              </w:rPr>
            </w:pPr>
            <w:r w:rsidRPr="003B6ACF">
              <w:rPr>
                <w:rFonts w:ascii="Verdana" w:hAnsi="Verdana" w:cs="Times New Roman"/>
                <w:sz w:val="20"/>
                <w:szCs w:val="20"/>
              </w:rPr>
              <w:t>Palaikoma veikimo drėgmė ne blogiau kaip nuo 5% iki 90%.</w:t>
            </w:r>
          </w:p>
        </w:tc>
        <w:tc>
          <w:tcPr>
            <w:tcW w:w="1701" w:type="dxa"/>
          </w:tcPr>
          <w:p w14:paraId="558CA53C"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nil"/>
              <w:tr2bl w:val="nil"/>
            </w:tcBorders>
          </w:tcPr>
          <w:p w14:paraId="0FABD22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0076EEF6" w14:textId="77777777" w:rsidTr="003B6ACF">
        <w:tc>
          <w:tcPr>
            <w:tcW w:w="703" w:type="dxa"/>
          </w:tcPr>
          <w:p w14:paraId="0C60F3F9"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E7C4888" w14:textId="77777777" w:rsidR="00194276" w:rsidRPr="003B6ACF" w:rsidRDefault="00194276" w:rsidP="007D2D33">
            <w:pPr>
              <w:rPr>
                <w:rFonts w:ascii="Verdana" w:hAnsi="Verdana"/>
                <w:bCs/>
                <w:sz w:val="20"/>
                <w:szCs w:val="20"/>
                <w:lang w:val="lt-LT"/>
              </w:rPr>
            </w:pPr>
            <w:r w:rsidRPr="003B6ACF">
              <w:rPr>
                <w:rFonts w:ascii="Verdana" w:hAnsi="Verdana"/>
                <w:sz w:val="20"/>
                <w:szCs w:val="20"/>
                <w:lang w:val="lt-LT"/>
              </w:rPr>
              <w:t>Elektromagnetinės spinduliuotės emisijos sertifikacijos, saugumo standartai</w:t>
            </w:r>
          </w:p>
        </w:tc>
        <w:tc>
          <w:tcPr>
            <w:tcW w:w="2552" w:type="dxa"/>
          </w:tcPr>
          <w:p w14:paraId="00F788A4" w14:textId="77777777" w:rsidR="00194276" w:rsidRPr="003B6ACF" w:rsidRDefault="00194276" w:rsidP="007D2D33">
            <w:pPr>
              <w:pStyle w:val="Standard"/>
              <w:spacing w:line="256" w:lineRule="auto"/>
              <w:rPr>
                <w:rFonts w:ascii="Verdana" w:hAnsi="Verdana" w:cs="Times New Roman"/>
                <w:sz w:val="20"/>
                <w:szCs w:val="20"/>
              </w:rPr>
            </w:pPr>
            <w:r w:rsidRPr="003B6ACF">
              <w:rPr>
                <w:rFonts w:ascii="Verdana" w:hAnsi="Verdana" w:cs="Times New Roman"/>
                <w:sz w:val="20"/>
                <w:szCs w:val="20"/>
              </w:rPr>
              <w:t>Turi būti šios elektromagnetinės spinduliuotės emisijos sertifikacijos ir saugumo standartai:</w:t>
            </w:r>
          </w:p>
          <w:p w14:paraId="3341992D" w14:textId="77777777" w:rsidR="00194276" w:rsidRPr="003B6ACF" w:rsidRDefault="00194276" w:rsidP="00194276">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EN 60950-1.</w:t>
            </w:r>
          </w:p>
          <w:p w14:paraId="769E2385" w14:textId="77777777" w:rsidR="00194276" w:rsidRPr="003B6ACF" w:rsidRDefault="00194276" w:rsidP="00194276">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IEC 60950-1.</w:t>
            </w:r>
          </w:p>
          <w:p w14:paraId="2BC5984C" w14:textId="77777777" w:rsidR="00194276" w:rsidRPr="003B6ACF" w:rsidRDefault="00194276" w:rsidP="00194276">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CISPR24.</w:t>
            </w:r>
          </w:p>
          <w:p w14:paraId="567057ED" w14:textId="77777777" w:rsidR="00194276" w:rsidRPr="003B6ACF" w:rsidRDefault="00194276" w:rsidP="00194276">
            <w:pPr>
              <w:pStyle w:val="Standard"/>
              <w:numPr>
                <w:ilvl w:val="0"/>
                <w:numId w:val="54"/>
              </w:numPr>
              <w:spacing w:line="256" w:lineRule="auto"/>
              <w:textAlignment w:val="auto"/>
              <w:rPr>
                <w:rFonts w:ascii="Verdana" w:hAnsi="Verdana" w:cs="Times New Roman"/>
                <w:sz w:val="20"/>
                <w:szCs w:val="20"/>
              </w:rPr>
            </w:pPr>
            <w:r w:rsidRPr="003B6ACF">
              <w:rPr>
                <w:rFonts w:ascii="Verdana" w:hAnsi="Verdana" w:cs="Times New Roman"/>
                <w:sz w:val="20"/>
                <w:szCs w:val="20"/>
              </w:rPr>
              <w:t>EN55024.</w:t>
            </w:r>
          </w:p>
        </w:tc>
        <w:tc>
          <w:tcPr>
            <w:tcW w:w="1701" w:type="dxa"/>
          </w:tcPr>
          <w:p w14:paraId="2EEA0168" w14:textId="77777777" w:rsidR="00194276" w:rsidRPr="003B6ACF" w:rsidRDefault="00194276" w:rsidP="007D2D33">
            <w:pPr>
              <w:rPr>
                <w:rFonts w:ascii="Verdana" w:eastAsia="Times New Roman" w:hAnsi="Verdana"/>
                <w:sz w:val="20"/>
                <w:szCs w:val="20"/>
                <w:lang w:val="lt-LT"/>
              </w:rPr>
            </w:pPr>
            <w:r w:rsidRPr="003B6ACF">
              <w:rPr>
                <w:rFonts w:ascii="Verdana" w:eastAsia="Times New Roman" w:hAnsi="Verdana"/>
                <w:sz w:val="20"/>
                <w:szCs w:val="20"/>
                <w:lang w:val="lt-LT"/>
              </w:rPr>
              <w:t>/įrašyti/</w:t>
            </w:r>
          </w:p>
        </w:tc>
        <w:tc>
          <w:tcPr>
            <w:tcW w:w="1972" w:type="dxa"/>
            <w:tcBorders>
              <w:tl2br w:val="nil"/>
              <w:tr2bl w:val="nil"/>
            </w:tcBorders>
          </w:tcPr>
          <w:p w14:paraId="6244B23E"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319481BE" w14:textId="77777777" w:rsidTr="003B6ACF">
        <w:tc>
          <w:tcPr>
            <w:tcW w:w="703" w:type="dxa"/>
          </w:tcPr>
          <w:p w14:paraId="6DB9FF33"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13802B56"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Vidutinė trukmė tarp gedimų (angl. MTBF)</w:t>
            </w:r>
          </w:p>
        </w:tc>
        <w:tc>
          <w:tcPr>
            <w:tcW w:w="2552" w:type="dxa"/>
          </w:tcPr>
          <w:p w14:paraId="370B3F2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mažiau kaip 300000 val.</w:t>
            </w:r>
          </w:p>
        </w:tc>
        <w:tc>
          <w:tcPr>
            <w:tcW w:w="1701" w:type="dxa"/>
          </w:tcPr>
          <w:p w14:paraId="4582D538"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cBorders>
          </w:tcPr>
          <w:p w14:paraId="473AB091"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/privaloma pateikti/</w:t>
            </w:r>
          </w:p>
        </w:tc>
      </w:tr>
      <w:tr w:rsidR="00194276" w:rsidRPr="003B6ACF" w14:paraId="5BD9DD50" w14:textId="77777777" w:rsidTr="003B6ACF">
        <w:tc>
          <w:tcPr>
            <w:tcW w:w="703" w:type="dxa"/>
          </w:tcPr>
          <w:p w14:paraId="29423269"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6B94BE8F"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Naujumo užtikrinimas</w:t>
            </w:r>
          </w:p>
        </w:tc>
        <w:tc>
          <w:tcPr>
            <w:tcW w:w="2552" w:type="dxa"/>
          </w:tcPr>
          <w:p w14:paraId="445F5AAD"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Tiekėjas turi užtikrinti, kad siūlomai Prekei  įrangos gamintojas nėra paskelbęs gamybos arba tobulinimo nutraukimą (pvz. „End of life time“ ar „Discontinued“).</w:t>
            </w:r>
          </w:p>
        </w:tc>
        <w:tc>
          <w:tcPr>
            <w:tcW w:w="1701" w:type="dxa"/>
          </w:tcPr>
          <w:p w14:paraId="192679E3"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c>
          <w:tcPr>
            <w:tcW w:w="1972" w:type="dxa"/>
            <w:tcBorders>
              <w:bottom w:val="single" w:sz="4" w:space="0" w:color="auto"/>
              <w:tl2br w:val="single" w:sz="4" w:space="0" w:color="auto"/>
              <w:tr2bl w:val="single" w:sz="4" w:space="0" w:color="auto"/>
            </w:tcBorders>
          </w:tcPr>
          <w:p w14:paraId="741EC78A" w14:textId="77777777" w:rsidR="00194276" w:rsidRPr="003B6ACF" w:rsidRDefault="00194276" w:rsidP="007D2D33">
            <w:pPr>
              <w:rPr>
                <w:rFonts w:ascii="Verdana" w:hAnsi="Verdana"/>
                <w:sz w:val="20"/>
                <w:szCs w:val="20"/>
                <w:lang w:val="lt-LT"/>
              </w:rPr>
            </w:pPr>
          </w:p>
        </w:tc>
      </w:tr>
      <w:tr w:rsidR="00194276" w:rsidRPr="003B6ACF" w14:paraId="36BC34AD" w14:textId="77777777" w:rsidTr="003B6ACF">
        <w:tc>
          <w:tcPr>
            <w:tcW w:w="703" w:type="dxa"/>
          </w:tcPr>
          <w:p w14:paraId="500C1A5B"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7B5BFC2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Garantinė priežiūra</w:t>
            </w:r>
          </w:p>
        </w:tc>
        <w:tc>
          <w:tcPr>
            <w:tcW w:w="2552" w:type="dxa"/>
          </w:tcPr>
          <w:p w14:paraId="12E58857" w14:textId="7CC9E6D9" w:rsidR="00194276" w:rsidRPr="003B6ACF" w:rsidRDefault="00194276" w:rsidP="007D2D33">
            <w:pPr>
              <w:rPr>
                <w:rFonts w:ascii="Verdana" w:hAnsi="Verdana"/>
                <w:sz w:val="20"/>
                <w:szCs w:val="20"/>
                <w:lang w:val="lt-LT"/>
              </w:rPr>
            </w:pPr>
            <w:r w:rsidRPr="003B6ACF">
              <w:rPr>
                <w:rFonts w:ascii="Verdana" w:hAnsi="Verdana"/>
                <w:sz w:val="20"/>
                <w:szCs w:val="20"/>
                <w:lang w:val="lt-LT"/>
              </w:rPr>
              <w:t xml:space="preserve">Tiekiamai įrangai turi būti suteikta ne trumpesnė nei 36 mėn. garantija. Perkančioji organizacija turi galėti kreiptis į gamintojo servisą el. paštu arba telefonu dėl pagalbos sprendžiant konfigūravimo problemas, reakcija turi būti ne prasčiau nei 8x5. Perkančioji organizacija turi turėti prieigą prie gamintojo portalo ir galėti </w:t>
            </w:r>
            <w:r w:rsidR="00E7195B" w:rsidRPr="003B6ACF">
              <w:rPr>
                <w:rFonts w:ascii="Verdana" w:hAnsi="Verdana"/>
                <w:sz w:val="20"/>
                <w:szCs w:val="20"/>
                <w:lang w:val="lt-LT"/>
              </w:rPr>
              <w:t>parsisūsti</w:t>
            </w:r>
            <w:r w:rsidRPr="003B6ACF">
              <w:rPr>
                <w:rFonts w:ascii="Verdana" w:hAnsi="Verdana"/>
                <w:sz w:val="20"/>
                <w:szCs w:val="20"/>
                <w:lang w:val="lt-LT"/>
              </w:rPr>
              <w:t xml:space="preserve"> programinės įrangos atnaujinimus.</w:t>
            </w:r>
          </w:p>
        </w:tc>
        <w:tc>
          <w:tcPr>
            <w:tcW w:w="1701" w:type="dxa"/>
          </w:tcPr>
          <w:p w14:paraId="0AAC2430"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08F4E9DB" w14:textId="77777777" w:rsidR="00194276" w:rsidRPr="003B6ACF" w:rsidRDefault="00194276" w:rsidP="007D2D33">
            <w:pPr>
              <w:rPr>
                <w:rFonts w:ascii="Verdana" w:hAnsi="Verdana"/>
                <w:sz w:val="20"/>
                <w:szCs w:val="20"/>
                <w:lang w:val="lt-LT"/>
              </w:rPr>
            </w:pPr>
          </w:p>
        </w:tc>
      </w:tr>
      <w:tr w:rsidR="00194276" w:rsidRPr="003B6ACF" w14:paraId="201CC327" w14:textId="77777777" w:rsidTr="003B6ACF">
        <w:tc>
          <w:tcPr>
            <w:tcW w:w="703" w:type="dxa"/>
          </w:tcPr>
          <w:p w14:paraId="6D3D9A93" w14:textId="77777777" w:rsidR="00194276" w:rsidRPr="003B6ACF" w:rsidRDefault="00194276" w:rsidP="00194276">
            <w:pPr>
              <w:pStyle w:val="ListParagraph"/>
              <w:numPr>
                <w:ilvl w:val="0"/>
                <w:numId w:val="27"/>
              </w:numPr>
              <w:rPr>
                <w:rFonts w:ascii="Verdana" w:hAnsi="Verdana" w:cs="Times New Roman"/>
                <w:sz w:val="20"/>
                <w:szCs w:val="20"/>
              </w:rPr>
            </w:pPr>
          </w:p>
        </w:tc>
        <w:tc>
          <w:tcPr>
            <w:tcW w:w="2694" w:type="dxa"/>
          </w:tcPr>
          <w:p w14:paraId="6F5FEF6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Kiti reikalavimai</w:t>
            </w:r>
          </w:p>
        </w:tc>
        <w:tc>
          <w:tcPr>
            <w:tcW w:w="2552" w:type="dxa"/>
          </w:tcPr>
          <w:p w14:paraId="4E7092A5"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Visa pateikiama įranga, licencijos, techninio palaikymo kontraktai, turi būti užregistruoti gamintojo palaikymo sistemoje perkančiosios organizacijos vardu. Visa siūloma įranga turi būti nauja, negalima siūlyti naudotos arba naudotos ir atnaujintos (angl. remarketing/refurbished) įrangos (pateikti deklaraciją).</w:t>
            </w:r>
          </w:p>
        </w:tc>
        <w:tc>
          <w:tcPr>
            <w:tcW w:w="1701" w:type="dxa"/>
          </w:tcPr>
          <w:p w14:paraId="4FB69563" w14:textId="77777777" w:rsidR="00194276" w:rsidRPr="003B6ACF" w:rsidRDefault="00194276" w:rsidP="007D2D33">
            <w:pPr>
              <w:rPr>
                <w:rFonts w:ascii="Verdana" w:hAnsi="Verdana"/>
                <w:sz w:val="20"/>
                <w:szCs w:val="20"/>
                <w:lang w:val="lt-LT"/>
              </w:rPr>
            </w:pPr>
            <w:r w:rsidRPr="003B6ACF">
              <w:rPr>
                <w:rFonts w:ascii="Verdana" w:eastAsia="Times New Roman" w:hAnsi="Verdana"/>
                <w:sz w:val="20"/>
                <w:szCs w:val="20"/>
                <w:lang w:val="lt-LT"/>
              </w:rPr>
              <w:t>/įrašyti/</w:t>
            </w:r>
          </w:p>
        </w:tc>
        <w:tc>
          <w:tcPr>
            <w:tcW w:w="1972" w:type="dxa"/>
            <w:tcBorders>
              <w:tl2br w:val="single" w:sz="4" w:space="0" w:color="auto"/>
              <w:tr2bl w:val="single" w:sz="4" w:space="0" w:color="auto"/>
            </w:tcBorders>
          </w:tcPr>
          <w:p w14:paraId="2A8DE1D0" w14:textId="77777777" w:rsidR="00194276" w:rsidRPr="003B6ACF" w:rsidRDefault="00194276" w:rsidP="007D2D33">
            <w:pPr>
              <w:rPr>
                <w:rFonts w:ascii="Verdana" w:hAnsi="Verdana"/>
                <w:sz w:val="20"/>
                <w:szCs w:val="20"/>
                <w:lang w:val="lt-LT"/>
              </w:rPr>
            </w:pPr>
          </w:p>
        </w:tc>
      </w:tr>
    </w:tbl>
    <w:p w14:paraId="0A7779CD" w14:textId="77777777" w:rsidR="00194276" w:rsidRPr="003B6ACF" w:rsidRDefault="00194276" w:rsidP="00194276">
      <w:pPr>
        <w:pStyle w:val="ListParagraph"/>
        <w:ind w:left="0"/>
        <w:jc w:val="right"/>
        <w:rPr>
          <w:rFonts w:ascii="Verdana" w:hAnsi="Verdana" w:cs="Times New Roman"/>
          <w:sz w:val="20"/>
          <w:szCs w:val="20"/>
        </w:rPr>
      </w:pPr>
    </w:p>
    <w:p w14:paraId="54AEDF7A" w14:textId="231AA87D" w:rsidR="00194276" w:rsidRPr="003B6ACF" w:rsidRDefault="00194276" w:rsidP="00194276">
      <w:pPr>
        <w:pStyle w:val="ListParagraph"/>
        <w:ind w:left="0"/>
        <w:jc w:val="right"/>
        <w:rPr>
          <w:rFonts w:ascii="Verdana" w:hAnsi="Verdana" w:cs="Times New Roman"/>
          <w:sz w:val="20"/>
          <w:szCs w:val="20"/>
        </w:rPr>
      </w:pPr>
      <w:r w:rsidRPr="003B6ACF">
        <w:rPr>
          <w:rFonts w:ascii="Verdana" w:hAnsi="Verdana" w:cs="Times New Roman"/>
          <w:sz w:val="20"/>
          <w:szCs w:val="20"/>
        </w:rPr>
        <w:t xml:space="preserve">4 lentelė. Reikalavimai II tipo komutatorių optikos pajungimo moduliams </w:t>
      </w:r>
    </w:p>
    <w:tbl>
      <w:tblPr>
        <w:tblpPr w:leftFromText="171" w:rightFromText="171" w:bottomFromText="155" w:vertAnchor="text"/>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9"/>
        <w:gridCol w:w="2485"/>
        <w:gridCol w:w="2974"/>
        <w:gridCol w:w="1617"/>
        <w:gridCol w:w="1890"/>
      </w:tblGrid>
      <w:tr w:rsidR="00194276" w:rsidRPr="003B6ACF" w14:paraId="0EE835DA" w14:textId="77777777" w:rsidTr="007D2D33">
        <w:tc>
          <w:tcPr>
            <w:tcW w:w="9805" w:type="dxa"/>
            <w:gridSpan w:val="5"/>
            <w:tcMar>
              <w:top w:w="0" w:type="dxa"/>
              <w:left w:w="108" w:type="dxa"/>
              <w:bottom w:w="0" w:type="dxa"/>
              <w:right w:w="108" w:type="dxa"/>
            </w:tcMar>
            <w:hideMark/>
          </w:tcPr>
          <w:p w14:paraId="53C02F6C" w14:textId="77777777" w:rsidR="00194276" w:rsidRPr="003B6ACF" w:rsidRDefault="00194276" w:rsidP="007D2D33">
            <w:pPr>
              <w:rPr>
                <w:rFonts w:ascii="Verdana" w:hAnsi="Verdana"/>
                <w:b/>
                <w:bCs/>
                <w:sz w:val="20"/>
                <w:szCs w:val="20"/>
                <w:lang w:val="lt-LT"/>
              </w:rPr>
            </w:pPr>
            <w:r w:rsidRPr="003B6ACF">
              <w:rPr>
                <w:rFonts w:ascii="Verdana" w:hAnsi="Verdana"/>
                <w:b/>
                <w:bCs/>
                <w:sz w:val="20"/>
                <w:szCs w:val="20"/>
                <w:lang w:val="lt-LT"/>
              </w:rPr>
              <w:t>Singlemode SFP moduliai komutatorių pajungimui – 48 vnt.</w:t>
            </w:r>
          </w:p>
        </w:tc>
      </w:tr>
      <w:tr w:rsidR="00194276" w:rsidRPr="003B6ACF" w14:paraId="6CD965CC" w14:textId="77777777" w:rsidTr="007D2D33">
        <w:tc>
          <w:tcPr>
            <w:tcW w:w="6298" w:type="dxa"/>
            <w:gridSpan w:val="3"/>
            <w:tcMar>
              <w:top w:w="0" w:type="dxa"/>
              <w:left w:w="108" w:type="dxa"/>
              <w:bottom w:w="0" w:type="dxa"/>
              <w:right w:w="108" w:type="dxa"/>
            </w:tcMar>
          </w:tcPr>
          <w:p w14:paraId="7D66AA15" w14:textId="77777777" w:rsidR="00194276" w:rsidRPr="003B6ACF" w:rsidRDefault="00194276" w:rsidP="007D2D33">
            <w:pPr>
              <w:rPr>
                <w:rFonts w:ascii="Verdana" w:hAnsi="Verdana"/>
                <w:b/>
                <w:bCs/>
                <w:sz w:val="20"/>
                <w:szCs w:val="20"/>
                <w:lang w:val="lt-LT"/>
              </w:rPr>
            </w:pPr>
            <w:r w:rsidRPr="003B6ACF">
              <w:rPr>
                <w:rFonts w:ascii="Verdana" w:hAnsi="Verdana"/>
                <w:b/>
                <w:sz w:val="20"/>
                <w:szCs w:val="20"/>
                <w:lang w:val="lt-LT"/>
              </w:rPr>
              <w:t>Gamintojas</w:t>
            </w:r>
          </w:p>
        </w:tc>
        <w:tc>
          <w:tcPr>
            <w:tcW w:w="3507" w:type="dxa"/>
            <w:gridSpan w:val="2"/>
          </w:tcPr>
          <w:p w14:paraId="6697E92E" w14:textId="77777777" w:rsidR="00194276" w:rsidRPr="003B6ACF" w:rsidRDefault="00194276" w:rsidP="007D2D33">
            <w:pPr>
              <w:rPr>
                <w:rFonts w:ascii="Verdana" w:hAnsi="Verdana"/>
                <w:b/>
                <w:bCs/>
                <w:sz w:val="20"/>
                <w:szCs w:val="20"/>
                <w:lang w:val="lt-LT"/>
              </w:rPr>
            </w:pPr>
            <w:r w:rsidRPr="003B6ACF">
              <w:rPr>
                <w:rFonts w:ascii="Verdana" w:hAnsi="Verdana"/>
                <w:sz w:val="20"/>
                <w:szCs w:val="20"/>
                <w:lang w:val="lt-LT"/>
              </w:rPr>
              <w:t>/įrašyti/</w:t>
            </w:r>
          </w:p>
        </w:tc>
      </w:tr>
      <w:tr w:rsidR="00194276" w:rsidRPr="003B6ACF" w14:paraId="585ABB83" w14:textId="77777777" w:rsidTr="007D2D33">
        <w:tc>
          <w:tcPr>
            <w:tcW w:w="6298" w:type="dxa"/>
            <w:gridSpan w:val="3"/>
            <w:tcMar>
              <w:top w:w="0" w:type="dxa"/>
              <w:left w:w="108" w:type="dxa"/>
              <w:bottom w:w="0" w:type="dxa"/>
              <w:right w:w="108" w:type="dxa"/>
            </w:tcMar>
          </w:tcPr>
          <w:p w14:paraId="6B232603" w14:textId="77777777" w:rsidR="00194276" w:rsidRPr="003B6ACF" w:rsidRDefault="00194276" w:rsidP="007D2D33">
            <w:pPr>
              <w:rPr>
                <w:rFonts w:ascii="Verdana" w:hAnsi="Verdana"/>
                <w:b/>
                <w:bCs/>
                <w:sz w:val="20"/>
                <w:szCs w:val="20"/>
                <w:lang w:val="lt-LT"/>
              </w:rPr>
            </w:pPr>
            <w:r w:rsidRPr="003B6ACF">
              <w:rPr>
                <w:rFonts w:ascii="Verdana" w:hAnsi="Verdana"/>
                <w:b/>
                <w:sz w:val="20"/>
                <w:szCs w:val="20"/>
                <w:lang w:val="lt-LT"/>
              </w:rPr>
              <w:t>Modelis</w:t>
            </w:r>
          </w:p>
        </w:tc>
        <w:tc>
          <w:tcPr>
            <w:tcW w:w="3507" w:type="dxa"/>
            <w:gridSpan w:val="2"/>
          </w:tcPr>
          <w:p w14:paraId="3E76384D" w14:textId="77777777" w:rsidR="00194276" w:rsidRPr="003B6ACF" w:rsidRDefault="00194276" w:rsidP="007D2D33">
            <w:pPr>
              <w:rPr>
                <w:rFonts w:ascii="Verdana" w:hAnsi="Verdana"/>
                <w:b/>
                <w:bCs/>
                <w:sz w:val="20"/>
                <w:szCs w:val="20"/>
                <w:lang w:val="lt-LT"/>
              </w:rPr>
            </w:pPr>
            <w:r w:rsidRPr="003B6ACF">
              <w:rPr>
                <w:rFonts w:ascii="Verdana" w:hAnsi="Verdana"/>
                <w:sz w:val="20"/>
                <w:szCs w:val="20"/>
                <w:lang w:val="lt-LT"/>
              </w:rPr>
              <w:t>/įrašyti/</w:t>
            </w:r>
          </w:p>
        </w:tc>
      </w:tr>
      <w:tr w:rsidR="00194276" w:rsidRPr="003B6ACF" w14:paraId="6C083ECF" w14:textId="77777777" w:rsidTr="007D2D33">
        <w:tc>
          <w:tcPr>
            <w:tcW w:w="839" w:type="dxa"/>
            <w:tcMar>
              <w:top w:w="0" w:type="dxa"/>
              <w:left w:w="108" w:type="dxa"/>
              <w:bottom w:w="0" w:type="dxa"/>
              <w:right w:w="108" w:type="dxa"/>
            </w:tcMar>
            <w:hideMark/>
          </w:tcPr>
          <w:p w14:paraId="2BD86CC1" w14:textId="77777777" w:rsidR="00194276" w:rsidRPr="003B6ACF" w:rsidRDefault="00194276" w:rsidP="007D2D33">
            <w:pPr>
              <w:pStyle w:val="BodyText"/>
              <w:spacing w:after="0" w:line="240" w:lineRule="auto"/>
              <w:jc w:val="center"/>
              <w:rPr>
                <w:rFonts w:ascii="Verdana" w:hAnsi="Verdana" w:cs="Times New Roman"/>
                <w:b/>
                <w:sz w:val="20"/>
                <w:szCs w:val="20"/>
              </w:rPr>
            </w:pPr>
            <w:r w:rsidRPr="003B6ACF">
              <w:rPr>
                <w:rFonts w:ascii="Verdana" w:hAnsi="Verdana" w:cs="Times New Roman"/>
                <w:b/>
                <w:snapToGrid w:val="0"/>
                <w:sz w:val="20"/>
                <w:szCs w:val="20"/>
              </w:rPr>
              <w:t>Eil. Nr.</w:t>
            </w:r>
          </w:p>
        </w:tc>
        <w:tc>
          <w:tcPr>
            <w:tcW w:w="2485" w:type="dxa"/>
            <w:tcMar>
              <w:top w:w="0" w:type="dxa"/>
              <w:left w:w="108" w:type="dxa"/>
              <w:bottom w:w="0" w:type="dxa"/>
              <w:right w:w="108" w:type="dxa"/>
            </w:tcMar>
            <w:hideMark/>
          </w:tcPr>
          <w:p w14:paraId="28D0EBA0" w14:textId="77777777" w:rsidR="00194276" w:rsidRPr="003B6ACF" w:rsidRDefault="00194276"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Pavadinimas</w:t>
            </w:r>
          </w:p>
        </w:tc>
        <w:tc>
          <w:tcPr>
            <w:tcW w:w="2974" w:type="dxa"/>
            <w:tcMar>
              <w:top w:w="0" w:type="dxa"/>
              <w:left w:w="108" w:type="dxa"/>
              <w:bottom w:w="0" w:type="dxa"/>
              <w:right w:w="108" w:type="dxa"/>
            </w:tcMar>
            <w:hideMark/>
          </w:tcPr>
          <w:p w14:paraId="71EC25D9" w14:textId="77777777" w:rsidR="00194276" w:rsidRPr="003B6ACF" w:rsidRDefault="00194276"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Reikalavimai</w:t>
            </w:r>
          </w:p>
        </w:tc>
        <w:tc>
          <w:tcPr>
            <w:tcW w:w="1617" w:type="dxa"/>
            <w:tcMar>
              <w:top w:w="0" w:type="dxa"/>
              <w:left w:w="108" w:type="dxa"/>
              <w:bottom w:w="0" w:type="dxa"/>
              <w:right w:w="108" w:type="dxa"/>
            </w:tcMar>
            <w:hideMark/>
          </w:tcPr>
          <w:p w14:paraId="0B74F60A" w14:textId="77777777" w:rsidR="00194276" w:rsidRPr="003B6ACF" w:rsidRDefault="00194276"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Siūlomi parametrai</w:t>
            </w:r>
          </w:p>
        </w:tc>
        <w:tc>
          <w:tcPr>
            <w:tcW w:w="1890" w:type="dxa"/>
            <w:tcBorders>
              <w:bottom w:val="single" w:sz="4" w:space="0" w:color="auto"/>
            </w:tcBorders>
          </w:tcPr>
          <w:p w14:paraId="210F8905" w14:textId="77777777" w:rsidR="00194276" w:rsidRPr="003B6ACF" w:rsidRDefault="00194276" w:rsidP="007D2D33">
            <w:pPr>
              <w:pStyle w:val="BodyText"/>
              <w:spacing w:after="0" w:line="240" w:lineRule="auto"/>
              <w:jc w:val="center"/>
              <w:rPr>
                <w:rFonts w:ascii="Verdana" w:hAnsi="Verdana" w:cs="Times New Roman"/>
                <w:b/>
                <w:sz w:val="20"/>
                <w:szCs w:val="20"/>
              </w:rPr>
            </w:pPr>
            <w:r w:rsidRPr="003B6ACF">
              <w:rPr>
                <w:rFonts w:ascii="Verdana" w:hAnsi="Verdana" w:cs="Times New Roman"/>
                <w:b/>
                <w:sz w:val="20"/>
                <w:szCs w:val="20"/>
              </w:rPr>
              <w:t>Siūlomus parametrus patvirtinanti Dokumentacija</w:t>
            </w:r>
          </w:p>
        </w:tc>
      </w:tr>
      <w:tr w:rsidR="00194276" w:rsidRPr="003B6ACF" w14:paraId="386F4C29" w14:textId="77777777" w:rsidTr="007D2D33">
        <w:trPr>
          <w:trHeight w:val="207"/>
        </w:trPr>
        <w:tc>
          <w:tcPr>
            <w:tcW w:w="839" w:type="dxa"/>
            <w:tcMar>
              <w:top w:w="0" w:type="dxa"/>
              <w:left w:w="108" w:type="dxa"/>
              <w:bottom w:w="0" w:type="dxa"/>
              <w:right w:w="108" w:type="dxa"/>
            </w:tcMar>
          </w:tcPr>
          <w:p w14:paraId="135E7BAB" w14:textId="77777777" w:rsidR="00194276" w:rsidRPr="003B6ACF" w:rsidRDefault="00194276" w:rsidP="00194276">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2ABB1B53"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Modulio veikimo parametrai</w:t>
            </w:r>
          </w:p>
        </w:tc>
        <w:tc>
          <w:tcPr>
            <w:tcW w:w="2974" w:type="dxa"/>
            <w:tcMar>
              <w:top w:w="0" w:type="dxa"/>
              <w:left w:w="108" w:type="dxa"/>
              <w:bottom w:w="0" w:type="dxa"/>
              <w:right w:w="108" w:type="dxa"/>
            </w:tcMar>
          </w:tcPr>
          <w:p w14:paraId="67140E93"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25GBASE-LR SFP28</w:t>
            </w:r>
          </w:p>
          <w:p w14:paraId="07800BED"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optiniai moduliai skirti darbui 1310nm SMF.</w:t>
            </w:r>
          </w:p>
          <w:p w14:paraId="5656338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Veikimo nuotolis ne mažiau kaip 10 km. Moduliai turi būti suderinami su siūlomais komutatoriais.</w:t>
            </w:r>
          </w:p>
        </w:tc>
        <w:tc>
          <w:tcPr>
            <w:tcW w:w="1617" w:type="dxa"/>
            <w:tcMar>
              <w:top w:w="0" w:type="dxa"/>
              <w:left w:w="108" w:type="dxa"/>
              <w:bottom w:w="0" w:type="dxa"/>
              <w:right w:w="108" w:type="dxa"/>
            </w:tcMar>
          </w:tcPr>
          <w:p w14:paraId="44029C60"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bottom w:val="single" w:sz="4" w:space="0" w:color="auto"/>
              <w:tl2br w:val="single" w:sz="4" w:space="0" w:color="auto"/>
              <w:tr2bl w:val="single" w:sz="4" w:space="0" w:color="auto"/>
            </w:tcBorders>
          </w:tcPr>
          <w:p w14:paraId="3335F7C7" w14:textId="77777777" w:rsidR="00194276" w:rsidRPr="003B6ACF" w:rsidRDefault="00194276" w:rsidP="007D2D33">
            <w:pPr>
              <w:rPr>
                <w:rFonts w:ascii="Verdana" w:hAnsi="Verdana"/>
                <w:sz w:val="20"/>
                <w:szCs w:val="20"/>
                <w:lang w:val="lt-LT"/>
              </w:rPr>
            </w:pPr>
          </w:p>
        </w:tc>
      </w:tr>
      <w:tr w:rsidR="00194276" w:rsidRPr="003B6ACF" w14:paraId="49FE62D5" w14:textId="77777777" w:rsidTr="007D2D33">
        <w:trPr>
          <w:trHeight w:val="207"/>
        </w:trPr>
        <w:tc>
          <w:tcPr>
            <w:tcW w:w="839" w:type="dxa"/>
            <w:tcMar>
              <w:top w:w="0" w:type="dxa"/>
              <w:left w:w="108" w:type="dxa"/>
              <w:bottom w:w="0" w:type="dxa"/>
              <w:right w:w="108" w:type="dxa"/>
            </w:tcMar>
          </w:tcPr>
          <w:p w14:paraId="20C98395" w14:textId="77777777" w:rsidR="00194276" w:rsidRPr="003B6ACF" w:rsidRDefault="00194276" w:rsidP="00194276">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6DC9B7EE"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Gamintojo garantija</w:t>
            </w:r>
          </w:p>
        </w:tc>
        <w:tc>
          <w:tcPr>
            <w:tcW w:w="2974" w:type="dxa"/>
            <w:tcMar>
              <w:top w:w="0" w:type="dxa"/>
              <w:left w:w="108" w:type="dxa"/>
              <w:bottom w:w="0" w:type="dxa"/>
              <w:right w:w="108" w:type="dxa"/>
            </w:tcMar>
          </w:tcPr>
          <w:p w14:paraId="6EA20644"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trumpesnė nei  36 mėnesių garantija.  Sugedęs modulis privalo būti pakeistas ne vėliau kaip per 5 (penkias) darbo dienas nuo Perkančiosios organizacijos pranešimo Tiekėjui išsiuntimo dienos.</w:t>
            </w:r>
          </w:p>
        </w:tc>
        <w:tc>
          <w:tcPr>
            <w:tcW w:w="1617" w:type="dxa"/>
            <w:tcMar>
              <w:top w:w="0" w:type="dxa"/>
              <w:left w:w="108" w:type="dxa"/>
              <w:bottom w:w="0" w:type="dxa"/>
              <w:right w:w="108" w:type="dxa"/>
            </w:tcMar>
          </w:tcPr>
          <w:p w14:paraId="58D7529E"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5789513D" w14:textId="77777777" w:rsidR="00194276" w:rsidRPr="003B6ACF" w:rsidRDefault="00194276" w:rsidP="007D2D33">
            <w:pPr>
              <w:rPr>
                <w:rFonts w:ascii="Verdana" w:hAnsi="Verdana"/>
                <w:sz w:val="20"/>
                <w:szCs w:val="20"/>
                <w:lang w:val="lt-LT"/>
              </w:rPr>
            </w:pPr>
          </w:p>
        </w:tc>
      </w:tr>
      <w:tr w:rsidR="00194276" w:rsidRPr="003B6ACF" w14:paraId="249A79CB" w14:textId="77777777" w:rsidTr="007D2D33">
        <w:trPr>
          <w:trHeight w:val="207"/>
        </w:trPr>
        <w:tc>
          <w:tcPr>
            <w:tcW w:w="9805" w:type="dxa"/>
            <w:gridSpan w:val="5"/>
            <w:tcMar>
              <w:top w:w="0" w:type="dxa"/>
              <w:left w:w="108" w:type="dxa"/>
              <w:bottom w:w="0" w:type="dxa"/>
              <w:right w:w="108" w:type="dxa"/>
            </w:tcMar>
          </w:tcPr>
          <w:p w14:paraId="3F225EC5" w14:textId="77777777" w:rsidR="00194276" w:rsidRPr="003B6ACF" w:rsidRDefault="00194276" w:rsidP="007D2D33">
            <w:pPr>
              <w:rPr>
                <w:rFonts w:ascii="Verdana" w:hAnsi="Verdana"/>
                <w:sz w:val="20"/>
                <w:szCs w:val="20"/>
                <w:lang w:val="lt-LT"/>
              </w:rPr>
            </w:pPr>
            <w:r w:rsidRPr="003B6ACF">
              <w:rPr>
                <w:rFonts w:ascii="Verdana" w:hAnsi="Verdana"/>
                <w:b/>
                <w:bCs/>
                <w:sz w:val="20"/>
                <w:szCs w:val="20"/>
                <w:lang w:val="lt-LT"/>
              </w:rPr>
              <w:t>Multimode SFP moduliai komutatorių pajungimui – 48 vnt.</w:t>
            </w:r>
          </w:p>
        </w:tc>
      </w:tr>
      <w:tr w:rsidR="00194276" w:rsidRPr="003B6ACF" w14:paraId="1AEE8735" w14:textId="77777777" w:rsidTr="007D2D33">
        <w:trPr>
          <w:trHeight w:val="207"/>
        </w:trPr>
        <w:tc>
          <w:tcPr>
            <w:tcW w:w="6298" w:type="dxa"/>
            <w:gridSpan w:val="3"/>
            <w:tcMar>
              <w:top w:w="0" w:type="dxa"/>
              <w:left w:w="108" w:type="dxa"/>
              <w:bottom w:w="0" w:type="dxa"/>
              <w:right w:w="108" w:type="dxa"/>
            </w:tcMar>
          </w:tcPr>
          <w:p w14:paraId="553F2C7F" w14:textId="77777777" w:rsidR="00194276" w:rsidRPr="003B6ACF" w:rsidRDefault="00194276" w:rsidP="007D2D33">
            <w:pPr>
              <w:rPr>
                <w:rFonts w:ascii="Verdana" w:hAnsi="Verdana"/>
                <w:sz w:val="20"/>
                <w:szCs w:val="20"/>
                <w:lang w:val="lt-LT"/>
              </w:rPr>
            </w:pPr>
            <w:r w:rsidRPr="003B6ACF">
              <w:rPr>
                <w:rFonts w:ascii="Verdana" w:hAnsi="Verdana"/>
                <w:b/>
                <w:sz w:val="20"/>
                <w:szCs w:val="20"/>
                <w:lang w:val="lt-LT"/>
              </w:rPr>
              <w:t>Gamintojas</w:t>
            </w:r>
          </w:p>
        </w:tc>
        <w:tc>
          <w:tcPr>
            <w:tcW w:w="3507" w:type="dxa"/>
            <w:gridSpan w:val="2"/>
            <w:tcMar>
              <w:top w:w="0" w:type="dxa"/>
              <w:left w:w="108" w:type="dxa"/>
              <w:bottom w:w="0" w:type="dxa"/>
              <w:right w:w="108" w:type="dxa"/>
            </w:tcMar>
          </w:tcPr>
          <w:p w14:paraId="739AF679" w14:textId="77777777" w:rsidR="00194276" w:rsidRPr="003B6ACF" w:rsidRDefault="00194276" w:rsidP="007D2D33">
            <w:pPr>
              <w:tabs>
                <w:tab w:val="center" w:pos="1646"/>
              </w:tabs>
              <w:rPr>
                <w:rFonts w:ascii="Verdana" w:hAnsi="Verdana"/>
                <w:sz w:val="20"/>
                <w:szCs w:val="20"/>
                <w:lang w:val="lt-LT"/>
              </w:rPr>
            </w:pPr>
            <w:r w:rsidRPr="003B6ACF">
              <w:rPr>
                <w:rFonts w:ascii="Verdana" w:hAnsi="Verdana"/>
                <w:i/>
                <w:iCs/>
                <w:sz w:val="20"/>
                <w:szCs w:val="20"/>
                <w:lang w:val="lt-LT"/>
              </w:rPr>
              <w:t>/įrašyti/</w:t>
            </w:r>
          </w:p>
        </w:tc>
      </w:tr>
      <w:tr w:rsidR="00194276" w:rsidRPr="003B6ACF" w14:paraId="630CA15A" w14:textId="77777777" w:rsidTr="007D2D33">
        <w:trPr>
          <w:trHeight w:val="207"/>
        </w:trPr>
        <w:tc>
          <w:tcPr>
            <w:tcW w:w="6298" w:type="dxa"/>
            <w:gridSpan w:val="3"/>
            <w:tcMar>
              <w:top w:w="0" w:type="dxa"/>
              <w:left w:w="108" w:type="dxa"/>
              <w:bottom w:w="0" w:type="dxa"/>
              <w:right w:w="108" w:type="dxa"/>
            </w:tcMar>
          </w:tcPr>
          <w:p w14:paraId="4BC5AA7C" w14:textId="77777777" w:rsidR="00194276" w:rsidRPr="003B6ACF" w:rsidRDefault="00194276" w:rsidP="007D2D33">
            <w:pPr>
              <w:rPr>
                <w:rFonts w:ascii="Verdana" w:hAnsi="Verdana"/>
                <w:sz w:val="20"/>
                <w:szCs w:val="20"/>
                <w:lang w:val="lt-LT"/>
              </w:rPr>
            </w:pPr>
            <w:r w:rsidRPr="003B6ACF">
              <w:rPr>
                <w:rFonts w:ascii="Verdana" w:hAnsi="Verdana"/>
                <w:b/>
                <w:sz w:val="20"/>
                <w:szCs w:val="20"/>
                <w:lang w:val="lt-LT"/>
              </w:rPr>
              <w:t>Modelis</w:t>
            </w:r>
          </w:p>
        </w:tc>
        <w:tc>
          <w:tcPr>
            <w:tcW w:w="3507" w:type="dxa"/>
            <w:gridSpan w:val="2"/>
            <w:tcMar>
              <w:top w:w="0" w:type="dxa"/>
              <w:left w:w="108" w:type="dxa"/>
              <w:bottom w:w="0" w:type="dxa"/>
              <w:right w:w="108" w:type="dxa"/>
            </w:tcMar>
          </w:tcPr>
          <w:p w14:paraId="792A33A8" w14:textId="77777777" w:rsidR="00194276" w:rsidRPr="003B6ACF" w:rsidRDefault="00194276" w:rsidP="007D2D33">
            <w:pPr>
              <w:rPr>
                <w:rFonts w:ascii="Verdana" w:hAnsi="Verdana"/>
                <w:sz w:val="20"/>
                <w:szCs w:val="20"/>
                <w:lang w:val="lt-LT"/>
              </w:rPr>
            </w:pPr>
            <w:r w:rsidRPr="003B6ACF">
              <w:rPr>
                <w:rFonts w:ascii="Verdana" w:hAnsi="Verdana"/>
                <w:i/>
                <w:iCs/>
                <w:sz w:val="20"/>
                <w:szCs w:val="20"/>
                <w:lang w:val="lt-LT"/>
              </w:rPr>
              <w:t>/įrašyti/</w:t>
            </w:r>
          </w:p>
        </w:tc>
      </w:tr>
      <w:tr w:rsidR="00194276" w:rsidRPr="003B6ACF" w14:paraId="443F1E7E" w14:textId="77777777" w:rsidTr="007D2D33">
        <w:trPr>
          <w:trHeight w:val="207"/>
        </w:trPr>
        <w:tc>
          <w:tcPr>
            <w:tcW w:w="839" w:type="dxa"/>
            <w:tcMar>
              <w:top w:w="0" w:type="dxa"/>
              <w:left w:w="108" w:type="dxa"/>
              <w:bottom w:w="0" w:type="dxa"/>
              <w:right w:w="108" w:type="dxa"/>
            </w:tcMar>
          </w:tcPr>
          <w:p w14:paraId="7696D421" w14:textId="77777777" w:rsidR="00194276" w:rsidRPr="003B6ACF" w:rsidRDefault="00194276" w:rsidP="007D2D33">
            <w:pPr>
              <w:contextualSpacing/>
              <w:jc w:val="center"/>
              <w:rPr>
                <w:rFonts w:ascii="Verdana" w:hAnsi="Verdana"/>
                <w:sz w:val="20"/>
                <w:szCs w:val="20"/>
                <w:lang w:val="lt-LT"/>
              </w:rPr>
            </w:pPr>
            <w:r w:rsidRPr="003B6ACF">
              <w:rPr>
                <w:rFonts w:ascii="Verdana" w:hAnsi="Verdana"/>
                <w:b/>
                <w:snapToGrid w:val="0"/>
                <w:sz w:val="20"/>
                <w:szCs w:val="20"/>
                <w:lang w:val="lt-LT"/>
              </w:rPr>
              <w:t>Eil. Nr.</w:t>
            </w:r>
          </w:p>
        </w:tc>
        <w:tc>
          <w:tcPr>
            <w:tcW w:w="2485" w:type="dxa"/>
            <w:tcMar>
              <w:top w:w="0" w:type="dxa"/>
              <w:left w:w="108" w:type="dxa"/>
              <w:bottom w:w="0" w:type="dxa"/>
              <w:right w:w="108" w:type="dxa"/>
            </w:tcMar>
          </w:tcPr>
          <w:p w14:paraId="1354FF69" w14:textId="77777777" w:rsidR="00194276" w:rsidRPr="003B6ACF" w:rsidRDefault="00194276" w:rsidP="007D2D33">
            <w:pPr>
              <w:jc w:val="center"/>
              <w:rPr>
                <w:rFonts w:ascii="Verdana" w:hAnsi="Verdana"/>
                <w:b/>
                <w:sz w:val="20"/>
                <w:szCs w:val="20"/>
                <w:lang w:val="lt-LT"/>
              </w:rPr>
            </w:pPr>
            <w:r w:rsidRPr="003B6ACF">
              <w:rPr>
                <w:rFonts w:ascii="Verdana" w:hAnsi="Verdana"/>
                <w:b/>
                <w:sz w:val="20"/>
                <w:szCs w:val="20"/>
                <w:lang w:val="lt-LT"/>
              </w:rPr>
              <w:t>Pavadinimas</w:t>
            </w:r>
          </w:p>
        </w:tc>
        <w:tc>
          <w:tcPr>
            <w:tcW w:w="2974" w:type="dxa"/>
          </w:tcPr>
          <w:p w14:paraId="3ED717B7" w14:textId="77777777" w:rsidR="00194276" w:rsidRPr="003B6ACF" w:rsidRDefault="00194276" w:rsidP="007D2D33">
            <w:pPr>
              <w:jc w:val="center"/>
              <w:rPr>
                <w:rFonts w:ascii="Verdana" w:hAnsi="Verdana"/>
                <w:b/>
                <w:sz w:val="20"/>
                <w:szCs w:val="20"/>
                <w:lang w:val="lt-LT"/>
              </w:rPr>
            </w:pPr>
            <w:r w:rsidRPr="003B6ACF">
              <w:rPr>
                <w:rFonts w:ascii="Verdana" w:hAnsi="Verdana"/>
                <w:b/>
                <w:sz w:val="20"/>
                <w:szCs w:val="20"/>
                <w:lang w:val="lt-LT"/>
              </w:rPr>
              <w:t>Reikalavimai</w:t>
            </w:r>
          </w:p>
        </w:tc>
        <w:tc>
          <w:tcPr>
            <w:tcW w:w="1617" w:type="dxa"/>
            <w:tcMar>
              <w:top w:w="0" w:type="dxa"/>
              <w:left w:w="108" w:type="dxa"/>
              <w:bottom w:w="0" w:type="dxa"/>
              <w:right w:w="108" w:type="dxa"/>
            </w:tcMar>
          </w:tcPr>
          <w:p w14:paraId="5CB5A6A3" w14:textId="77777777" w:rsidR="00194276" w:rsidRPr="003B6ACF" w:rsidRDefault="00194276" w:rsidP="007D2D33">
            <w:pPr>
              <w:jc w:val="center"/>
              <w:rPr>
                <w:rFonts w:ascii="Verdana" w:hAnsi="Verdana"/>
                <w:i/>
                <w:iCs/>
                <w:sz w:val="20"/>
                <w:szCs w:val="20"/>
                <w:lang w:val="lt-LT"/>
              </w:rPr>
            </w:pPr>
            <w:r w:rsidRPr="003B6ACF">
              <w:rPr>
                <w:rFonts w:ascii="Verdana" w:hAnsi="Verdana"/>
                <w:b/>
                <w:sz w:val="20"/>
                <w:szCs w:val="20"/>
                <w:lang w:val="lt-LT"/>
              </w:rPr>
              <w:t>Siūlomi parametrai</w:t>
            </w:r>
          </w:p>
        </w:tc>
        <w:tc>
          <w:tcPr>
            <w:tcW w:w="1890" w:type="dxa"/>
          </w:tcPr>
          <w:p w14:paraId="3FC6AF47" w14:textId="77777777" w:rsidR="00194276" w:rsidRPr="003B6ACF" w:rsidRDefault="00194276" w:rsidP="007D2D33">
            <w:pPr>
              <w:jc w:val="center"/>
              <w:rPr>
                <w:rFonts w:ascii="Verdana" w:hAnsi="Verdana"/>
                <w:i/>
                <w:iCs/>
                <w:sz w:val="20"/>
                <w:szCs w:val="20"/>
                <w:lang w:val="lt-LT"/>
              </w:rPr>
            </w:pPr>
            <w:r w:rsidRPr="003B6ACF">
              <w:rPr>
                <w:rFonts w:ascii="Verdana" w:hAnsi="Verdana"/>
                <w:b/>
                <w:sz w:val="20"/>
                <w:szCs w:val="20"/>
                <w:lang w:val="lt-LT"/>
              </w:rPr>
              <w:t>Siūlomus parametrus patvirtinanti Dokumentacija</w:t>
            </w:r>
          </w:p>
        </w:tc>
      </w:tr>
      <w:tr w:rsidR="00194276" w:rsidRPr="003B6ACF" w14:paraId="6A927F77" w14:textId="77777777" w:rsidTr="007D2D33">
        <w:trPr>
          <w:trHeight w:val="207"/>
        </w:trPr>
        <w:tc>
          <w:tcPr>
            <w:tcW w:w="839" w:type="dxa"/>
            <w:tcMar>
              <w:top w:w="0" w:type="dxa"/>
              <w:left w:w="108" w:type="dxa"/>
              <w:bottom w:w="0" w:type="dxa"/>
              <w:right w:w="108" w:type="dxa"/>
            </w:tcMar>
          </w:tcPr>
          <w:p w14:paraId="4481B099" w14:textId="77777777" w:rsidR="00194276" w:rsidRPr="003B6ACF" w:rsidRDefault="00194276" w:rsidP="00194276">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3E60BBD8"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Modulio veikimo parametrai</w:t>
            </w:r>
          </w:p>
        </w:tc>
        <w:tc>
          <w:tcPr>
            <w:tcW w:w="2974" w:type="dxa"/>
            <w:tcMar>
              <w:top w:w="0" w:type="dxa"/>
              <w:left w:w="108" w:type="dxa"/>
              <w:bottom w:w="0" w:type="dxa"/>
              <w:right w:w="108" w:type="dxa"/>
            </w:tcMar>
          </w:tcPr>
          <w:p w14:paraId="20131447"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25GBASE-LR SFP28 optiniai moduliai skirti darbui 850nm MMF.</w:t>
            </w:r>
          </w:p>
          <w:p w14:paraId="16FDB439"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Veikimo nuotolis ne mažiau kaip 100 m. Moduliai turi būti suderinami su siūlomais komutatoriais.</w:t>
            </w:r>
          </w:p>
        </w:tc>
        <w:tc>
          <w:tcPr>
            <w:tcW w:w="1617" w:type="dxa"/>
            <w:tcMar>
              <w:top w:w="0" w:type="dxa"/>
              <w:left w:w="108" w:type="dxa"/>
              <w:bottom w:w="0" w:type="dxa"/>
              <w:right w:w="108" w:type="dxa"/>
            </w:tcMar>
          </w:tcPr>
          <w:p w14:paraId="1DF7ACAD"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41A824A4" w14:textId="77777777" w:rsidR="00194276" w:rsidRPr="003B6ACF" w:rsidRDefault="00194276" w:rsidP="007D2D33">
            <w:pPr>
              <w:rPr>
                <w:rFonts w:ascii="Verdana" w:hAnsi="Verdana"/>
                <w:sz w:val="20"/>
                <w:szCs w:val="20"/>
                <w:lang w:val="lt-LT"/>
              </w:rPr>
            </w:pPr>
          </w:p>
        </w:tc>
      </w:tr>
      <w:tr w:rsidR="00194276" w:rsidRPr="003B6ACF" w14:paraId="1DC417AE" w14:textId="77777777" w:rsidTr="007D2D33">
        <w:trPr>
          <w:trHeight w:val="207"/>
        </w:trPr>
        <w:tc>
          <w:tcPr>
            <w:tcW w:w="839" w:type="dxa"/>
            <w:tcMar>
              <w:top w:w="0" w:type="dxa"/>
              <w:left w:w="108" w:type="dxa"/>
              <w:bottom w:w="0" w:type="dxa"/>
              <w:right w:w="108" w:type="dxa"/>
            </w:tcMar>
          </w:tcPr>
          <w:p w14:paraId="1130FAE9" w14:textId="77777777" w:rsidR="00194276" w:rsidRPr="003B6ACF" w:rsidRDefault="00194276" w:rsidP="00194276">
            <w:pPr>
              <w:pStyle w:val="ListParagraph"/>
              <w:numPr>
                <w:ilvl w:val="0"/>
                <w:numId w:val="27"/>
              </w:numPr>
              <w:rPr>
                <w:rFonts w:ascii="Verdana" w:hAnsi="Verdana" w:cs="Times New Roman"/>
                <w:sz w:val="20"/>
                <w:szCs w:val="20"/>
              </w:rPr>
            </w:pPr>
          </w:p>
        </w:tc>
        <w:tc>
          <w:tcPr>
            <w:tcW w:w="2485" w:type="dxa"/>
            <w:tcMar>
              <w:top w:w="0" w:type="dxa"/>
              <w:left w:w="108" w:type="dxa"/>
              <w:bottom w:w="0" w:type="dxa"/>
              <w:right w:w="108" w:type="dxa"/>
            </w:tcMar>
          </w:tcPr>
          <w:p w14:paraId="1F1667B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Gamintojo garantija</w:t>
            </w:r>
          </w:p>
        </w:tc>
        <w:tc>
          <w:tcPr>
            <w:tcW w:w="2974" w:type="dxa"/>
            <w:tcMar>
              <w:top w:w="0" w:type="dxa"/>
              <w:left w:w="108" w:type="dxa"/>
              <w:bottom w:w="0" w:type="dxa"/>
              <w:right w:w="108" w:type="dxa"/>
            </w:tcMar>
          </w:tcPr>
          <w:p w14:paraId="3996356B"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Ne trumpesnė nei  36 mėnesių garantija.  Sugedęs modulis privalo būti pakeistas ne vėliau kaip per 5 (penkias) darbo dienas nuo Perkančiosios organizacijos pranešimo Tiekėjui išsiuntimo dienos.</w:t>
            </w:r>
          </w:p>
        </w:tc>
        <w:tc>
          <w:tcPr>
            <w:tcW w:w="1617" w:type="dxa"/>
            <w:tcMar>
              <w:top w:w="0" w:type="dxa"/>
              <w:left w:w="108" w:type="dxa"/>
              <w:bottom w:w="0" w:type="dxa"/>
              <w:right w:w="108" w:type="dxa"/>
            </w:tcMar>
          </w:tcPr>
          <w:p w14:paraId="528C2475" w14:textId="77777777" w:rsidR="00194276" w:rsidRPr="003B6ACF" w:rsidRDefault="00194276" w:rsidP="007D2D33">
            <w:pPr>
              <w:rPr>
                <w:rFonts w:ascii="Verdana" w:hAnsi="Verdana"/>
                <w:sz w:val="20"/>
                <w:szCs w:val="20"/>
                <w:lang w:val="lt-LT"/>
              </w:rPr>
            </w:pPr>
            <w:r w:rsidRPr="003B6ACF">
              <w:rPr>
                <w:rFonts w:ascii="Verdana" w:hAnsi="Verdana"/>
                <w:sz w:val="20"/>
                <w:szCs w:val="20"/>
                <w:lang w:val="lt-LT"/>
              </w:rPr>
              <w:t>/įrašyti/</w:t>
            </w:r>
          </w:p>
        </w:tc>
        <w:tc>
          <w:tcPr>
            <w:tcW w:w="1890" w:type="dxa"/>
            <w:tcBorders>
              <w:tl2br w:val="single" w:sz="4" w:space="0" w:color="auto"/>
              <w:tr2bl w:val="single" w:sz="4" w:space="0" w:color="auto"/>
            </w:tcBorders>
          </w:tcPr>
          <w:p w14:paraId="655F8D7E" w14:textId="77777777" w:rsidR="00194276" w:rsidRPr="003B6ACF" w:rsidRDefault="00194276" w:rsidP="007D2D33">
            <w:pPr>
              <w:rPr>
                <w:rFonts w:ascii="Verdana" w:hAnsi="Verdana"/>
                <w:sz w:val="20"/>
                <w:szCs w:val="20"/>
                <w:lang w:val="lt-LT"/>
              </w:rPr>
            </w:pPr>
          </w:p>
        </w:tc>
      </w:tr>
    </w:tbl>
    <w:p w14:paraId="74110A43" w14:textId="77777777" w:rsidR="005F5C1E" w:rsidRPr="003B6ACF" w:rsidRDefault="005F5C1E" w:rsidP="00194276">
      <w:pPr>
        <w:pStyle w:val="ListParagraph"/>
        <w:ind w:left="567" w:firstLine="142"/>
        <w:jc w:val="right"/>
        <w:rPr>
          <w:rFonts w:ascii="Verdana" w:hAnsi="Verdana"/>
          <w:sz w:val="20"/>
          <w:szCs w:val="20"/>
        </w:rPr>
      </w:pPr>
    </w:p>
    <w:p w14:paraId="49868C22" w14:textId="2A3F070A" w:rsidR="00556F77" w:rsidRPr="003B6ACF" w:rsidRDefault="003B6ACF" w:rsidP="00556F77">
      <w:pPr>
        <w:rPr>
          <w:rFonts w:ascii="Verdana" w:hAnsi="Verdana"/>
          <w:b/>
          <w:bCs/>
          <w:sz w:val="20"/>
          <w:szCs w:val="20"/>
          <w:lang w:val="lt-LT"/>
        </w:rPr>
      </w:pPr>
      <w:r w:rsidRPr="003B6ACF">
        <w:rPr>
          <w:rFonts w:ascii="Verdana" w:hAnsi="Verdana"/>
          <w:b/>
          <w:bCs/>
          <w:sz w:val="20"/>
          <w:szCs w:val="20"/>
          <w:lang w:val="lt-LT"/>
        </w:rPr>
        <w:t xml:space="preserve">III. </w:t>
      </w:r>
      <w:r w:rsidR="00556F77" w:rsidRPr="003B6ACF">
        <w:rPr>
          <w:rFonts w:ascii="Verdana" w:hAnsi="Verdana"/>
          <w:b/>
          <w:bCs/>
          <w:sz w:val="20"/>
          <w:szCs w:val="20"/>
          <w:lang w:val="lt-LT"/>
        </w:rPr>
        <w:t xml:space="preserve">Žalieji reikalavimai </w:t>
      </w:r>
    </w:p>
    <w:p w14:paraId="49BAD3BC" w14:textId="2B2A6068" w:rsidR="00556F77" w:rsidRPr="003B6ACF" w:rsidRDefault="003B6ACF" w:rsidP="00556F77">
      <w:pPr>
        <w:tabs>
          <w:tab w:val="left" w:pos="993"/>
        </w:tabs>
        <w:jc w:val="both"/>
        <w:rPr>
          <w:rFonts w:ascii="Verdana" w:hAnsi="Verdana"/>
          <w:sz w:val="20"/>
          <w:szCs w:val="20"/>
          <w:lang w:val="lt-LT"/>
        </w:rPr>
      </w:pPr>
      <w:r w:rsidRPr="003B6ACF">
        <w:rPr>
          <w:rFonts w:ascii="Verdana" w:hAnsi="Verdana"/>
          <w:sz w:val="20"/>
          <w:szCs w:val="20"/>
          <w:lang w:val="lt-LT"/>
        </w:rPr>
        <w:t>18</w:t>
      </w:r>
      <w:r w:rsidR="00556F77" w:rsidRPr="003B6ACF">
        <w:rPr>
          <w:rFonts w:ascii="Verdana" w:hAnsi="Verdana"/>
          <w:sz w:val="20"/>
          <w:szCs w:val="20"/>
          <w:lang w:val="lt-LT"/>
        </w:rPr>
        <w:t xml:space="preserve">. Perkančioji organizacija taiko aplinkos apsaugos kriterijus nurodytus </w:t>
      </w:r>
      <w:r w:rsidRPr="003B6ACF">
        <w:rPr>
          <w:rFonts w:ascii="Verdana" w:hAnsi="Verdana"/>
          <w:sz w:val="20"/>
          <w:szCs w:val="20"/>
          <w:lang w:val="lt-LT"/>
        </w:rPr>
        <w:t>5</w:t>
      </w:r>
      <w:r w:rsidR="00556F77" w:rsidRPr="003B6ACF">
        <w:rPr>
          <w:rFonts w:ascii="Verdana" w:hAnsi="Verdana"/>
          <w:sz w:val="20"/>
          <w:szCs w:val="20"/>
          <w:lang w:val="lt-LT"/>
        </w:rPr>
        <w:t xml:space="preserve"> lentelėje šiame pirkime įsigyjamoms Prekėms ir Paslaugoms:</w:t>
      </w:r>
    </w:p>
    <w:p w14:paraId="1F59B5E8" w14:textId="4C850AC0" w:rsidR="00556F77" w:rsidRPr="003B6ACF" w:rsidRDefault="003B6ACF" w:rsidP="00556F77">
      <w:pPr>
        <w:pStyle w:val="NormalWeb"/>
        <w:spacing w:before="120" w:beforeAutospacing="0" w:after="0" w:afterAutospacing="0" w:line="240" w:lineRule="atLeast"/>
        <w:ind w:left="720"/>
        <w:jc w:val="right"/>
        <w:rPr>
          <w:rFonts w:ascii="Verdana" w:hAnsi="Verdana"/>
          <w:sz w:val="20"/>
          <w:szCs w:val="20"/>
          <w:lang w:val="lt-LT"/>
        </w:rPr>
      </w:pPr>
      <w:r w:rsidRPr="003B6ACF">
        <w:rPr>
          <w:rFonts w:ascii="Verdana" w:hAnsi="Verdana"/>
          <w:sz w:val="20"/>
          <w:szCs w:val="20"/>
          <w:lang w:val="lt-LT"/>
        </w:rPr>
        <w:t>5</w:t>
      </w:r>
      <w:r w:rsidR="00556F77" w:rsidRPr="003B6ACF">
        <w:rPr>
          <w:rFonts w:ascii="Verdana" w:hAnsi="Verdana"/>
          <w:sz w:val="20"/>
          <w:szCs w:val="20"/>
          <w:lang w:val="lt-LT"/>
        </w:rPr>
        <w:t xml:space="preserve"> lentelė</w:t>
      </w:r>
      <w:r w:rsidR="00E421CD" w:rsidRPr="003B6ACF">
        <w:rPr>
          <w:rFonts w:ascii="Verdana" w:hAnsi="Verdana"/>
          <w:sz w:val="20"/>
          <w:szCs w:val="20"/>
          <w:lang w:val="lt-LT"/>
        </w:rPr>
        <w:t>. Aplinkos apsaugos kriterijai</w:t>
      </w:r>
    </w:p>
    <w:tbl>
      <w:tblPr>
        <w:tblStyle w:val="TableGrid"/>
        <w:tblW w:w="5000" w:type="pct"/>
        <w:jc w:val="center"/>
        <w:tblLook w:val="04A0" w:firstRow="1" w:lastRow="0" w:firstColumn="1" w:lastColumn="0" w:noHBand="0" w:noVBand="1"/>
      </w:tblPr>
      <w:tblGrid>
        <w:gridCol w:w="571"/>
        <w:gridCol w:w="4005"/>
        <w:gridCol w:w="2185"/>
        <w:gridCol w:w="2861"/>
      </w:tblGrid>
      <w:tr w:rsidR="003568D4" w:rsidRPr="003B6ACF" w14:paraId="660D8675" w14:textId="77777777" w:rsidTr="004973A7">
        <w:trPr>
          <w:jc w:val="center"/>
        </w:trPr>
        <w:tc>
          <w:tcPr>
            <w:tcW w:w="571" w:type="dxa"/>
            <w:vAlign w:val="center"/>
          </w:tcPr>
          <w:p w14:paraId="4FA43A41" w14:textId="77777777" w:rsidR="00556F77" w:rsidRPr="003B6ACF" w:rsidRDefault="00556F77" w:rsidP="004973A7">
            <w:pPr>
              <w:pStyle w:val="NormalWeb"/>
              <w:spacing w:before="0" w:beforeAutospacing="0" w:after="0" w:afterAutospacing="0" w:line="240" w:lineRule="atLeast"/>
              <w:jc w:val="center"/>
              <w:rPr>
                <w:rFonts w:ascii="Verdana" w:hAnsi="Verdana"/>
                <w:b/>
                <w:bCs/>
                <w:sz w:val="20"/>
                <w:szCs w:val="20"/>
                <w:lang w:val="lt-LT"/>
              </w:rPr>
            </w:pPr>
            <w:r w:rsidRPr="003B6ACF">
              <w:rPr>
                <w:rFonts w:ascii="Verdana" w:hAnsi="Verdana"/>
                <w:b/>
                <w:bCs/>
                <w:sz w:val="20"/>
                <w:szCs w:val="20"/>
                <w:lang w:val="lt-LT"/>
              </w:rPr>
              <w:t>Eil. Nr.</w:t>
            </w:r>
          </w:p>
        </w:tc>
        <w:tc>
          <w:tcPr>
            <w:tcW w:w="4005" w:type="dxa"/>
            <w:vAlign w:val="center"/>
          </w:tcPr>
          <w:p w14:paraId="6A5BB98F" w14:textId="77777777" w:rsidR="00556F77" w:rsidRPr="003B6ACF" w:rsidRDefault="00556F77" w:rsidP="004973A7">
            <w:pPr>
              <w:pStyle w:val="NormalWeb"/>
              <w:spacing w:before="0" w:beforeAutospacing="0" w:after="0" w:afterAutospacing="0" w:line="240" w:lineRule="atLeast"/>
              <w:jc w:val="center"/>
              <w:rPr>
                <w:rFonts w:ascii="Verdana" w:hAnsi="Verdana"/>
                <w:b/>
                <w:bCs/>
                <w:sz w:val="20"/>
                <w:szCs w:val="20"/>
                <w:lang w:val="lt-LT"/>
              </w:rPr>
            </w:pPr>
            <w:r w:rsidRPr="003B6ACF">
              <w:rPr>
                <w:rFonts w:ascii="Verdana" w:hAnsi="Verdana"/>
                <w:b/>
                <w:bCs/>
                <w:sz w:val="20"/>
                <w:szCs w:val="20"/>
                <w:lang w:val="lt-LT"/>
              </w:rPr>
              <w:t>Aplinkos apsaugos reikalavimai</w:t>
            </w:r>
          </w:p>
        </w:tc>
        <w:tc>
          <w:tcPr>
            <w:tcW w:w="2185" w:type="dxa"/>
          </w:tcPr>
          <w:p w14:paraId="5BEA9D02" w14:textId="77777777" w:rsidR="00556F77" w:rsidRPr="003B6ACF" w:rsidRDefault="00556F77" w:rsidP="004973A7">
            <w:pPr>
              <w:pStyle w:val="NormalWeb"/>
              <w:spacing w:before="0" w:beforeAutospacing="0" w:after="0" w:afterAutospacing="0" w:line="240" w:lineRule="atLeast"/>
              <w:jc w:val="center"/>
              <w:rPr>
                <w:rFonts w:ascii="Verdana" w:hAnsi="Verdana"/>
                <w:b/>
                <w:bCs/>
                <w:sz w:val="20"/>
                <w:szCs w:val="20"/>
                <w:lang w:val="lt-LT"/>
              </w:rPr>
            </w:pPr>
            <w:r w:rsidRPr="003B6ACF">
              <w:rPr>
                <w:rFonts w:ascii="Verdana" w:hAnsi="Verdana"/>
                <w:b/>
                <w:bCs/>
                <w:sz w:val="20"/>
                <w:szCs w:val="20"/>
                <w:lang w:val="lt-LT"/>
              </w:rPr>
              <w:t>Techninės specifikacijos punktai, kuriems taikomi aplinkos apsaugos reikalavimai</w:t>
            </w:r>
          </w:p>
        </w:tc>
        <w:tc>
          <w:tcPr>
            <w:tcW w:w="2861" w:type="dxa"/>
            <w:vAlign w:val="center"/>
          </w:tcPr>
          <w:p w14:paraId="52962B72" w14:textId="77777777" w:rsidR="00556F77" w:rsidRPr="003B6ACF" w:rsidRDefault="00556F77" w:rsidP="004973A7">
            <w:pPr>
              <w:pStyle w:val="NormalWeb"/>
              <w:spacing w:before="0" w:beforeAutospacing="0" w:after="0" w:afterAutospacing="0" w:line="240" w:lineRule="atLeast"/>
              <w:jc w:val="center"/>
              <w:rPr>
                <w:rFonts w:ascii="Verdana" w:hAnsi="Verdana"/>
                <w:b/>
                <w:bCs/>
                <w:sz w:val="20"/>
                <w:szCs w:val="20"/>
                <w:lang w:val="lt-LT"/>
              </w:rPr>
            </w:pPr>
            <w:r w:rsidRPr="003B6ACF">
              <w:rPr>
                <w:rFonts w:ascii="Verdana" w:hAnsi="Verdana"/>
                <w:b/>
                <w:bCs/>
                <w:sz w:val="20"/>
                <w:szCs w:val="20"/>
                <w:lang w:val="lt-LT"/>
              </w:rPr>
              <w:t>Atitiktį reikalavimams įrodantys dokumentai</w:t>
            </w:r>
          </w:p>
        </w:tc>
      </w:tr>
      <w:tr w:rsidR="003568D4" w:rsidRPr="003B6ACF" w14:paraId="140334EA" w14:textId="77777777" w:rsidTr="004973A7">
        <w:trPr>
          <w:jc w:val="center"/>
        </w:trPr>
        <w:tc>
          <w:tcPr>
            <w:tcW w:w="571" w:type="dxa"/>
            <w:vAlign w:val="center"/>
          </w:tcPr>
          <w:p w14:paraId="2FEC32BC" w14:textId="77777777" w:rsidR="00556F77" w:rsidRPr="003B6ACF" w:rsidRDefault="00556F77" w:rsidP="004973A7">
            <w:pPr>
              <w:pStyle w:val="NormalWeb"/>
              <w:spacing w:before="12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t>1.</w:t>
            </w:r>
          </w:p>
        </w:tc>
        <w:tc>
          <w:tcPr>
            <w:tcW w:w="4005" w:type="dxa"/>
            <w:vAlign w:val="center"/>
          </w:tcPr>
          <w:p w14:paraId="13633648" w14:textId="77777777" w:rsidR="00556F77" w:rsidRPr="003B6ACF" w:rsidRDefault="00556F77" w:rsidP="004973A7">
            <w:pPr>
              <w:pStyle w:val="NormalWeb"/>
              <w:spacing w:before="0" w:beforeAutospacing="0" w:after="120" w:afterAutospacing="0" w:line="240" w:lineRule="atLeast"/>
              <w:jc w:val="both"/>
              <w:rPr>
                <w:rFonts w:ascii="Verdana" w:hAnsi="Verdana"/>
                <w:sz w:val="20"/>
                <w:szCs w:val="20"/>
                <w:lang w:val="lt-LT"/>
              </w:rPr>
            </w:pPr>
            <w:r w:rsidRPr="003B6ACF">
              <w:rPr>
                <w:rFonts w:ascii="Verdana" w:hAnsi="Verdana"/>
                <w:sz w:val="20"/>
                <w:szCs w:val="20"/>
                <w:lang w:val="lt-LT"/>
              </w:rPr>
              <w:t>Šio pirkimo objektas yra licencija, todėl vadovaujantis Aplinkos apsaugos kriterijų taikymo, vykdant žaliuosius pirkimus, tvarkos aprašo 4.4.3 punktu pirkimas laikomas žaliuoju.</w:t>
            </w:r>
          </w:p>
        </w:tc>
        <w:tc>
          <w:tcPr>
            <w:tcW w:w="2185" w:type="dxa"/>
            <w:vAlign w:val="center"/>
          </w:tcPr>
          <w:p w14:paraId="602635C8" w14:textId="22E01A4C" w:rsidR="00556F77" w:rsidRPr="003B6ACF" w:rsidRDefault="00556F77" w:rsidP="004973A7">
            <w:pPr>
              <w:pStyle w:val="NormalWeb"/>
              <w:spacing w:before="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t xml:space="preserve">Taikoma </w:t>
            </w:r>
            <w:r w:rsidR="003B6ACF" w:rsidRPr="003B6ACF">
              <w:rPr>
                <w:rFonts w:ascii="Verdana" w:hAnsi="Verdana"/>
                <w:sz w:val="20"/>
                <w:szCs w:val="20"/>
                <w:lang w:val="lt-LT"/>
              </w:rPr>
              <w:t>1</w:t>
            </w:r>
            <w:r w:rsidR="003568D4" w:rsidRPr="003B6ACF">
              <w:rPr>
                <w:rFonts w:ascii="Verdana" w:hAnsi="Verdana"/>
                <w:sz w:val="20"/>
                <w:szCs w:val="20"/>
                <w:lang w:val="lt-LT"/>
              </w:rPr>
              <w:t>-</w:t>
            </w:r>
            <w:r w:rsidR="003B6ACF" w:rsidRPr="003B6ACF">
              <w:rPr>
                <w:rFonts w:ascii="Verdana" w:hAnsi="Verdana"/>
                <w:sz w:val="20"/>
                <w:szCs w:val="20"/>
                <w:lang w:val="lt-LT"/>
              </w:rPr>
              <w:t>4</w:t>
            </w:r>
            <w:r w:rsidRPr="003B6ACF">
              <w:rPr>
                <w:rFonts w:ascii="Verdana" w:hAnsi="Verdana"/>
                <w:sz w:val="20"/>
                <w:szCs w:val="20"/>
                <w:lang w:val="lt-LT"/>
              </w:rPr>
              <w:t xml:space="preserve"> lentelėse nurodytoms Prekėms</w:t>
            </w:r>
          </w:p>
        </w:tc>
        <w:tc>
          <w:tcPr>
            <w:tcW w:w="2861" w:type="dxa"/>
            <w:vAlign w:val="center"/>
          </w:tcPr>
          <w:p w14:paraId="34EA1A64" w14:textId="77777777" w:rsidR="00556F77" w:rsidRPr="003B6ACF" w:rsidRDefault="00556F77" w:rsidP="004973A7">
            <w:pPr>
              <w:pStyle w:val="NormalWeb"/>
              <w:spacing w:before="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t>Dokumentų pateikti nereikalaujama</w:t>
            </w:r>
          </w:p>
        </w:tc>
      </w:tr>
      <w:tr w:rsidR="00556F77" w:rsidRPr="003B6ACF" w14:paraId="16F90DCE" w14:textId="77777777" w:rsidTr="004973A7">
        <w:trPr>
          <w:jc w:val="center"/>
        </w:trPr>
        <w:tc>
          <w:tcPr>
            <w:tcW w:w="571" w:type="dxa"/>
            <w:vAlign w:val="center"/>
          </w:tcPr>
          <w:p w14:paraId="5A11AC87" w14:textId="77777777" w:rsidR="00556F77" w:rsidRPr="003B6ACF" w:rsidRDefault="00556F77" w:rsidP="004973A7">
            <w:pPr>
              <w:pStyle w:val="NormalWeb"/>
              <w:spacing w:before="12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t>2.</w:t>
            </w:r>
          </w:p>
        </w:tc>
        <w:tc>
          <w:tcPr>
            <w:tcW w:w="4005" w:type="dxa"/>
            <w:vAlign w:val="center"/>
          </w:tcPr>
          <w:p w14:paraId="7314A7BB" w14:textId="77777777" w:rsidR="00556F77" w:rsidRPr="003B6ACF" w:rsidRDefault="00556F77" w:rsidP="004973A7">
            <w:pPr>
              <w:pStyle w:val="NormalWeb"/>
              <w:spacing w:before="0" w:beforeAutospacing="0" w:after="120" w:afterAutospacing="0" w:line="240" w:lineRule="atLeast"/>
              <w:jc w:val="both"/>
              <w:rPr>
                <w:rFonts w:ascii="Verdana" w:hAnsi="Verdana"/>
                <w:sz w:val="20"/>
                <w:szCs w:val="20"/>
                <w:lang w:val="lt-LT"/>
              </w:rPr>
            </w:pPr>
            <w:r w:rsidRPr="003B6ACF">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2" w:name="_Hlk95397738"/>
            <w:r w:rsidRPr="003B6ACF">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2"/>
            <w:r w:rsidRPr="003B6ACF">
              <w:rPr>
                <w:rFonts w:ascii="Verdana" w:hAnsi="Verdana"/>
                <w:sz w:val="20"/>
                <w:szCs w:val="20"/>
                <w:lang w:val="lt-LT"/>
              </w:rPr>
              <w:t>, 4.4.3 punkte (</w:t>
            </w:r>
            <w:r w:rsidRPr="003B6ACF">
              <w:rPr>
                <w:rFonts w:ascii="Verdana" w:hAnsi="Verdana"/>
                <w:i/>
                <w:iCs/>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3B6ACF">
              <w:rPr>
                <w:rFonts w:ascii="Verdana" w:hAnsi="Verdana"/>
                <w:i/>
                <w:iCs/>
                <w:sz w:val="20"/>
                <w:szCs w:val="20"/>
                <w:lang w:val="lt-LT"/>
              </w:rPr>
              <w:t> tiekėjams</w:t>
            </w:r>
            <w:r w:rsidRPr="003B6ACF">
              <w:rPr>
                <w:rFonts w:ascii="Verdana" w:hAnsi="Verdana"/>
                <w:i/>
                <w:iCs/>
                <w:sz w:val="20"/>
                <w:szCs w:val="20"/>
                <w:shd w:val="clear" w:color="auto" w:fill="FFFFFF"/>
                <w:lang w:val="lt-LT"/>
              </w:rPr>
              <w:t xml:space="preserve">, perkama prekė, paslauga arba darbas (toliau – produktas) tenkina bent vieną iš žemiau esančių papunkčių: […] 4.4.3 </w:t>
            </w:r>
            <w:r w:rsidRPr="003B6ACF">
              <w:rPr>
                <w:rFonts w:ascii="Verdana" w:hAnsi="Verdana"/>
                <w:i/>
                <w:iCs/>
                <w:sz w:val="20"/>
                <w:szCs w:val="20"/>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w:t>
            </w:r>
            <w:r w:rsidRPr="003B6ACF">
              <w:rPr>
                <w:rFonts w:ascii="Verdana" w:hAnsi="Verdana"/>
                <w:i/>
                <w:iCs/>
                <w:sz w:val="20"/>
                <w:szCs w:val="20"/>
                <w:lang w:val="lt-LT"/>
              </w:rPr>
              <w:lastRenderedPageBreak/>
              <w:t>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3B6ACF">
              <w:rPr>
                <w:rFonts w:ascii="Verdana" w:hAnsi="Verdana"/>
                <w:sz w:val="20"/>
                <w:szCs w:val="20"/>
                <w:lang w:val="lt-LT"/>
              </w:rPr>
              <w:t>).</w:t>
            </w:r>
          </w:p>
        </w:tc>
        <w:tc>
          <w:tcPr>
            <w:tcW w:w="2185" w:type="dxa"/>
            <w:vAlign w:val="center"/>
          </w:tcPr>
          <w:p w14:paraId="7A73B853" w14:textId="1DFC3842" w:rsidR="00556F77" w:rsidRPr="003B6ACF" w:rsidRDefault="00556F77" w:rsidP="004973A7">
            <w:pPr>
              <w:pStyle w:val="NormalWeb"/>
              <w:spacing w:before="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lastRenderedPageBreak/>
              <w:t xml:space="preserve">Šioje Techninėje specifikacijoje nurodytoms </w:t>
            </w:r>
            <w:r w:rsidR="00BB71B9" w:rsidRPr="003B6ACF">
              <w:rPr>
                <w:rFonts w:ascii="Verdana" w:hAnsi="Verdana"/>
                <w:sz w:val="20"/>
                <w:szCs w:val="20"/>
                <w:lang w:val="lt-LT"/>
              </w:rPr>
              <w:t xml:space="preserve">įrangos </w:t>
            </w:r>
            <w:r w:rsidRPr="003B6ACF">
              <w:rPr>
                <w:rFonts w:ascii="Verdana" w:hAnsi="Verdana"/>
                <w:sz w:val="20"/>
                <w:szCs w:val="20"/>
                <w:lang w:val="lt-LT"/>
              </w:rPr>
              <w:t>palaikymo paslaugoms</w:t>
            </w:r>
          </w:p>
        </w:tc>
        <w:tc>
          <w:tcPr>
            <w:tcW w:w="2861" w:type="dxa"/>
            <w:vAlign w:val="center"/>
          </w:tcPr>
          <w:p w14:paraId="4473510C" w14:textId="77777777" w:rsidR="00556F77" w:rsidRPr="003B6ACF" w:rsidRDefault="00556F77" w:rsidP="004973A7">
            <w:pPr>
              <w:pStyle w:val="NormalWeb"/>
              <w:spacing w:before="0" w:beforeAutospacing="0" w:after="0" w:afterAutospacing="0" w:line="240" w:lineRule="atLeast"/>
              <w:jc w:val="center"/>
              <w:rPr>
                <w:rFonts w:ascii="Verdana" w:hAnsi="Verdana"/>
                <w:sz w:val="20"/>
                <w:szCs w:val="20"/>
                <w:lang w:val="lt-LT"/>
              </w:rPr>
            </w:pPr>
            <w:r w:rsidRPr="003B6ACF">
              <w:rPr>
                <w:rFonts w:ascii="Verdana" w:hAnsi="Verdana"/>
                <w:sz w:val="20"/>
                <w:szCs w:val="20"/>
                <w:lang w:val="lt-LT"/>
              </w:rPr>
              <w:t>Dokumentų pateikti nereikalaujama</w:t>
            </w:r>
          </w:p>
        </w:tc>
      </w:tr>
    </w:tbl>
    <w:p w14:paraId="6B936682" w14:textId="77777777" w:rsidR="00556F77" w:rsidRPr="003B6ACF" w:rsidRDefault="00556F77" w:rsidP="00556F77">
      <w:pPr>
        <w:ind w:left="720"/>
        <w:rPr>
          <w:rFonts w:ascii="Verdana" w:hAnsi="Verdana"/>
          <w:b/>
          <w:bCs/>
          <w:sz w:val="20"/>
          <w:szCs w:val="20"/>
          <w:lang w:val="lt-LT"/>
        </w:rPr>
      </w:pPr>
    </w:p>
    <w:p w14:paraId="10D07ECB" w14:textId="11382BFE" w:rsidR="00556F77" w:rsidRPr="003B6ACF" w:rsidRDefault="00556F77" w:rsidP="00556F77">
      <w:pPr>
        <w:rPr>
          <w:rFonts w:ascii="Verdana" w:hAnsi="Verdana"/>
          <w:b/>
          <w:bCs/>
          <w:sz w:val="20"/>
          <w:szCs w:val="20"/>
          <w:lang w:val="lt-LT"/>
        </w:rPr>
      </w:pPr>
      <w:r w:rsidRPr="003B6ACF">
        <w:rPr>
          <w:rFonts w:ascii="Verdana" w:hAnsi="Verdana"/>
          <w:b/>
          <w:bCs/>
          <w:sz w:val="20"/>
          <w:szCs w:val="20"/>
          <w:lang w:val="lt-LT"/>
        </w:rPr>
        <w:t>V. Nacionalinio saugumo reikalavimai</w:t>
      </w:r>
    </w:p>
    <w:p w14:paraId="299CE513" w14:textId="5777FB37" w:rsidR="00556F77" w:rsidRPr="003B6ACF" w:rsidRDefault="003B6ACF" w:rsidP="00556F77">
      <w:pPr>
        <w:rPr>
          <w:rFonts w:ascii="Verdana" w:hAnsi="Verdana"/>
          <w:b/>
          <w:bCs/>
          <w:sz w:val="20"/>
          <w:szCs w:val="20"/>
          <w:lang w:val="lt-LT"/>
        </w:rPr>
      </w:pPr>
      <w:r w:rsidRPr="003B6ACF">
        <w:rPr>
          <w:rStyle w:val="normaltextrun"/>
          <w:rFonts w:ascii="Verdana" w:hAnsi="Verdana"/>
          <w:sz w:val="20"/>
          <w:szCs w:val="20"/>
          <w:shd w:val="clear" w:color="auto" w:fill="FFFFFF"/>
          <w:lang w:val="lt-LT"/>
        </w:rPr>
        <w:t>19</w:t>
      </w:r>
      <w:r w:rsidR="00556F77" w:rsidRPr="003B6ACF">
        <w:rPr>
          <w:rStyle w:val="normaltextrun"/>
          <w:rFonts w:ascii="Verdana" w:hAnsi="Verdana"/>
          <w:sz w:val="20"/>
          <w:szCs w:val="20"/>
          <w:shd w:val="clear" w:color="auto" w:fill="FFFFFF"/>
          <w:lang w:val="lt-LT"/>
        </w:rPr>
        <w:t>. Šis pirkimas laikomas susijusiu su nacionaliniu saugumu, todėl šio pirkimo atžvilgiu keliami specialieji reikalavimai tiekėjo siūlomoms Prekėms</w:t>
      </w:r>
      <w:r w:rsidR="00056997" w:rsidRPr="003B6ACF">
        <w:rPr>
          <w:rStyle w:val="normaltextrun"/>
          <w:rFonts w:ascii="Verdana" w:hAnsi="Verdana"/>
          <w:sz w:val="20"/>
          <w:szCs w:val="20"/>
          <w:shd w:val="clear" w:color="auto" w:fill="FFFFFF"/>
          <w:lang w:val="lt-LT"/>
        </w:rPr>
        <w:t>/</w:t>
      </w:r>
      <w:r w:rsidR="00556F77" w:rsidRPr="003B6ACF">
        <w:rPr>
          <w:rStyle w:val="normaltextrun"/>
          <w:rFonts w:ascii="Verdana" w:hAnsi="Verdana"/>
          <w:sz w:val="20"/>
          <w:szCs w:val="20"/>
          <w:shd w:val="clear" w:color="auto" w:fill="FFFFFF"/>
          <w:lang w:val="lt-LT"/>
        </w:rPr>
        <w:t>Paslaugoms, nurodytoms šioje Techninėje specifikacijoje, siekiant užtikrinti šalies nacionalinio saugumo interesus. Nacionalinio saugumo reikalavimai Prekėms ir Paslaugoms nurodyti Specialiųjų pirkimo sąlygų 5 skyriuje.</w:t>
      </w:r>
      <w:r w:rsidR="00556F77" w:rsidRPr="003B6ACF">
        <w:rPr>
          <w:rStyle w:val="eop"/>
          <w:rFonts w:ascii="Verdana" w:hAnsi="Verdana"/>
          <w:sz w:val="20"/>
          <w:szCs w:val="20"/>
          <w:shd w:val="clear" w:color="auto" w:fill="FFFFFF"/>
          <w:lang w:val="lt-LT"/>
        </w:rPr>
        <w:t> </w:t>
      </w:r>
    </w:p>
    <w:p w14:paraId="7E8E5355" w14:textId="14C98AA9" w:rsidR="003701B2" w:rsidRPr="003B6ACF" w:rsidRDefault="003701B2" w:rsidP="00556F77">
      <w:pPr>
        <w:rPr>
          <w:rFonts w:ascii="Verdana" w:hAnsi="Verdana"/>
          <w:b/>
          <w:bCs/>
          <w:sz w:val="20"/>
          <w:szCs w:val="20"/>
          <w:lang w:val="lt-LT"/>
        </w:rPr>
      </w:pPr>
    </w:p>
    <w:p w14:paraId="20D5241C" w14:textId="2CC15868" w:rsidR="00D116D7" w:rsidRPr="003B6ACF" w:rsidRDefault="00E45966" w:rsidP="00DF2B5E">
      <w:pPr>
        <w:jc w:val="center"/>
        <w:rPr>
          <w:rFonts w:ascii="Verdana" w:hAnsi="Verdana"/>
          <w:sz w:val="20"/>
          <w:szCs w:val="20"/>
          <w:lang w:val="lt-LT"/>
        </w:rPr>
      </w:pPr>
      <w:r w:rsidRPr="003B6ACF">
        <w:rPr>
          <w:rFonts w:ascii="Verdana" w:hAnsi="Verdana"/>
          <w:sz w:val="20"/>
          <w:szCs w:val="20"/>
          <w:lang w:val="lt-LT"/>
        </w:rPr>
        <w:t>_________________</w:t>
      </w:r>
    </w:p>
    <w:p w14:paraId="7475C178" w14:textId="77777777" w:rsidR="00D116D7" w:rsidRPr="003B6ACF" w:rsidRDefault="00D116D7" w:rsidP="00603CFC">
      <w:pPr>
        <w:rPr>
          <w:rFonts w:ascii="Verdana" w:hAnsi="Verdana"/>
          <w:sz w:val="20"/>
          <w:szCs w:val="20"/>
          <w:lang w:val="lt-LT"/>
        </w:rPr>
      </w:pPr>
    </w:p>
    <w:sectPr w:rsidR="00D116D7" w:rsidRPr="003B6ACF" w:rsidSect="009234D1">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6E994" w14:textId="77777777" w:rsidR="007D7F27" w:rsidRDefault="007D7F27" w:rsidP="00210F3C">
      <w:r>
        <w:separator/>
      </w:r>
    </w:p>
  </w:endnote>
  <w:endnote w:type="continuationSeparator" w:id="0">
    <w:p w14:paraId="205899A1" w14:textId="77777777" w:rsidR="007D7F27" w:rsidRDefault="007D7F27" w:rsidP="00210F3C">
      <w:r>
        <w:continuationSeparator/>
      </w:r>
    </w:p>
  </w:endnote>
  <w:endnote w:type="continuationNotice" w:id="1">
    <w:p w14:paraId="64C87922" w14:textId="77777777" w:rsidR="007D7F27" w:rsidRDefault="007D7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C25EF" w14:textId="77777777" w:rsidR="007D7F27" w:rsidRDefault="007D7F27" w:rsidP="00210F3C">
      <w:r>
        <w:separator/>
      </w:r>
    </w:p>
  </w:footnote>
  <w:footnote w:type="continuationSeparator" w:id="0">
    <w:p w14:paraId="493BA01F" w14:textId="77777777" w:rsidR="007D7F27" w:rsidRDefault="007D7F27" w:rsidP="00210F3C">
      <w:r>
        <w:continuationSeparator/>
      </w:r>
    </w:p>
  </w:footnote>
  <w:footnote w:type="continuationNotice" w:id="1">
    <w:p w14:paraId="6C92CCFF" w14:textId="77777777" w:rsidR="007D7F27" w:rsidRDefault="007D7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D4F"/>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 w15:restartNumberingAfterBreak="0">
    <w:nsid w:val="02342D40"/>
    <w:multiLevelType w:val="multilevel"/>
    <w:tmpl w:val="4A12201A"/>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341117C"/>
    <w:multiLevelType w:val="hybridMultilevel"/>
    <w:tmpl w:val="EAC87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F5D66"/>
    <w:multiLevelType w:val="hybridMultilevel"/>
    <w:tmpl w:val="5074E0CC"/>
    <w:lvl w:ilvl="0" w:tplc="04270001">
      <w:start w:val="1"/>
      <w:numFmt w:val="bullet"/>
      <w:lvlText w:val=""/>
      <w:lvlJc w:val="left"/>
      <w:pPr>
        <w:ind w:left="1078" w:hanging="360"/>
      </w:pPr>
      <w:rPr>
        <w:rFonts w:ascii="Symbol" w:hAnsi="Symbol" w:hint="default"/>
      </w:rPr>
    </w:lvl>
    <w:lvl w:ilvl="1" w:tplc="04270003" w:tentative="1">
      <w:start w:val="1"/>
      <w:numFmt w:val="bullet"/>
      <w:lvlText w:val="o"/>
      <w:lvlJc w:val="left"/>
      <w:pPr>
        <w:ind w:left="1798" w:hanging="360"/>
      </w:pPr>
      <w:rPr>
        <w:rFonts w:ascii="Courier New" w:hAnsi="Courier New" w:cs="Courier New" w:hint="default"/>
      </w:rPr>
    </w:lvl>
    <w:lvl w:ilvl="2" w:tplc="04270005" w:tentative="1">
      <w:start w:val="1"/>
      <w:numFmt w:val="bullet"/>
      <w:lvlText w:val=""/>
      <w:lvlJc w:val="left"/>
      <w:pPr>
        <w:ind w:left="2518" w:hanging="360"/>
      </w:pPr>
      <w:rPr>
        <w:rFonts w:ascii="Wingdings" w:hAnsi="Wingdings" w:hint="default"/>
      </w:rPr>
    </w:lvl>
    <w:lvl w:ilvl="3" w:tplc="04270001" w:tentative="1">
      <w:start w:val="1"/>
      <w:numFmt w:val="bullet"/>
      <w:lvlText w:val=""/>
      <w:lvlJc w:val="left"/>
      <w:pPr>
        <w:ind w:left="3238" w:hanging="360"/>
      </w:pPr>
      <w:rPr>
        <w:rFonts w:ascii="Symbol" w:hAnsi="Symbol" w:hint="default"/>
      </w:rPr>
    </w:lvl>
    <w:lvl w:ilvl="4" w:tplc="04270003" w:tentative="1">
      <w:start w:val="1"/>
      <w:numFmt w:val="bullet"/>
      <w:lvlText w:val="o"/>
      <w:lvlJc w:val="left"/>
      <w:pPr>
        <w:ind w:left="3958" w:hanging="360"/>
      </w:pPr>
      <w:rPr>
        <w:rFonts w:ascii="Courier New" w:hAnsi="Courier New" w:cs="Courier New" w:hint="default"/>
      </w:rPr>
    </w:lvl>
    <w:lvl w:ilvl="5" w:tplc="04270005" w:tentative="1">
      <w:start w:val="1"/>
      <w:numFmt w:val="bullet"/>
      <w:lvlText w:val=""/>
      <w:lvlJc w:val="left"/>
      <w:pPr>
        <w:ind w:left="4678" w:hanging="360"/>
      </w:pPr>
      <w:rPr>
        <w:rFonts w:ascii="Wingdings" w:hAnsi="Wingdings" w:hint="default"/>
      </w:rPr>
    </w:lvl>
    <w:lvl w:ilvl="6" w:tplc="04270001" w:tentative="1">
      <w:start w:val="1"/>
      <w:numFmt w:val="bullet"/>
      <w:lvlText w:val=""/>
      <w:lvlJc w:val="left"/>
      <w:pPr>
        <w:ind w:left="5398" w:hanging="360"/>
      </w:pPr>
      <w:rPr>
        <w:rFonts w:ascii="Symbol" w:hAnsi="Symbol" w:hint="default"/>
      </w:rPr>
    </w:lvl>
    <w:lvl w:ilvl="7" w:tplc="04270003" w:tentative="1">
      <w:start w:val="1"/>
      <w:numFmt w:val="bullet"/>
      <w:lvlText w:val="o"/>
      <w:lvlJc w:val="left"/>
      <w:pPr>
        <w:ind w:left="6118" w:hanging="360"/>
      </w:pPr>
      <w:rPr>
        <w:rFonts w:ascii="Courier New" w:hAnsi="Courier New" w:cs="Courier New" w:hint="default"/>
      </w:rPr>
    </w:lvl>
    <w:lvl w:ilvl="8" w:tplc="04270005" w:tentative="1">
      <w:start w:val="1"/>
      <w:numFmt w:val="bullet"/>
      <w:lvlText w:val=""/>
      <w:lvlJc w:val="left"/>
      <w:pPr>
        <w:ind w:left="6838" w:hanging="360"/>
      </w:pPr>
      <w:rPr>
        <w:rFonts w:ascii="Wingdings" w:hAnsi="Wingdings" w:hint="default"/>
      </w:rPr>
    </w:lvl>
  </w:abstractNum>
  <w:abstractNum w:abstractNumId="4"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5" w15:restartNumberingAfterBreak="0">
    <w:nsid w:val="08A55505"/>
    <w:multiLevelType w:val="hybridMultilevel"/>
    <w:tmpl w:val="C45EE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821BC6"/>
    <w:multiLevelType w:val="hybridMultilevel"/>
    <w:tmpl w:val="7062E83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23E1A40"/>
    <w:multiLevelType w:val="hybridMultilevel"/>
    <w:tmpl w:val="7D1E6F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0763F0"/>
    <w:multiLevelType w:val="hybridMultilevel"/>
    <w:tmpl w:val="D46E18B2"/>
    <w:lvl w:ilvl="0" w:tplc="4FE203CA">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8D02D1"/>
    <w:multiLevelType w:val="hybridMultilevel"/>
    <w:tmpl w:val="595E06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CB0BC9"/>
    <w:multiLevelType w:val="hybridMultilevel"/>
    <w:tmpl w:val="9D822A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75D002C"/>
    <w:multiLevelType w:val="hybridMultilevel"/>
    <w:tmpl w:val="F9B67D5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7156E5"/>
    <w:multiLevelType w:val="hybridMultilevel"/>
    <w:tmpl w:val="D8CA7B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1EF13106"/>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FE66760"/>
    <w:multiLevelType w:val="hybridMultilevel"/>
    <w:tmpl w:val="BB6E07A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0C26451"/>
    <w:multiLevelType w:val="hybridMultilevel"/>
    <w:tmpl w:val="D446148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C774FD"/>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9" w15:restartNumberingAfterBreak="0">
    <w:nsid w:val="23595601"/>
    <w:multiLevelType w:val="hybridMultilevel"/>
    <w:tmpl w:val="4A0867C0"/>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1" w15:restartNumberingAfterBreak="0">
    <w:nsid w:val="331442FF"/>
    <w:multiLevelType w:val="hybridMultilevel"/>
    <w:tmpl w:val="948C45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60232D"/>
    <w:multiLevelType w:val="hybridMultilevel"/>
    <w:tmpl w:val="69487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E6815"/>
    <w:multiLevelType w:val="multilevel"/>
    <w:tmpl w:val="902C95C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4" w15:restartNumberingAfterBreak="0">
    <w:nsid w:val="3EE52B2A"/>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5" w15:restartNumberingAfterBreak="0">
    <w:nsid w:val="49673ACA"/>
    <w:multiLevelType w:val="hybridMultilevel"/>
    <w:tmpl w:val="B0FC2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C671EC"/>
    <w:multiLevelType w:val="hybridMultilevel"/>
    <w:tmpl w:val="5E9CE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51EE6144"/>
    <w:multiLevelType w:val="multilevel"/>
    <w:tmpl w:val="6F4E602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15:restartNumberingAfterBreak="0">
    <w:nsid w:val="537D34EF"/>
    <w:multiLevelType w:val="multilevel"/>
    <w:tmpl w:val="C636A634"/>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1" w15:restartNumberingAfterBreak="0">
    <w:nsid w:val="56327956"/>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32"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9D461E3"/>
    <w:multiLevelType w:val="hybridMultilevel"/>
    <w:tmpl w:val="099C0098"/>
    <w:lvl w:ilvl="0" w:tplc="04270001">
      <w:start w:val="1"/>
      <w:numFmt w:val="bullet"/>
      <w:lvlText w:val=""/>
      <w:lvlJc w:val="left"/>
      <w:pPr>
        <w:ind w:left="1076" w:hanging="360"/>
      </w:pPr>
      <w:rPr>
        <w:rFonts w:ascii="Symbol" w:hAnsi="Symbol" w:hint="default"/>
      </w:rPr>
    </w:lvl>
    <w:lvl w:ilvl="1" w:tplc="04270003" w:tentative="1">
      <w:start w:val="1"/>
      <w:numFmt w:val="bullet"/>
      <w:lvlText w:val="o"/>
      <w:lvlJc w:val="left"/>
      <w:pPr>
        <w:ind w:left="1796" w:hanging="360"/>
      </w:pPr>
      <w:rPr>
        <w:rFonts w:ascii="Courier New" w:hAnsi="Courier New" w:cs="Courier New" w:hint="default"/>
      </w:rPr>
    </w:lvl>
    <w:lvl w:ilvl="2" w:tplc="04270005" w:tentative="1">
      <w:start w:val="1"/>
      <w:numFmt w:val="bullet"/>
      <w:lvlText w:val=""/>
      <w:lvlJc w:val="left"/>
      <w:pPr>
        <w:ind w:left="2516" w:hanging="360"/>
      </w:pPr>
      <w:rPr>
        <w:rFonts w:ascii="Wingdings" w:hAnsi="Wingdings" w:hint="default"/>
      </w:rPr>
    </w:lvl>
    <w:lvl w:ilvl="3" w:tplc="04270001" w:tentative="1">
      <w:start w:val="1"/>
      <w:numFmt w:val="bullet"/>
      <w:lvlText w:val=""/>
      <w:lvlJc w:val="left"/>
      <w:pPr>
        <w:ind w:left="3236" w:hanging="360"/>
      </w:pPr>
      <w:rPr>
        <w:rFonts w:ascii="Symbol" w:hAnsi="Symbol" w:hint="default"/>
      </w:rPr>
    </w:lvl>
    <w:lvl w:ilvl="4" w:tplc="04270003" w:tentative="1">
      <w:start w:val="1"/>
      <w:numFmt w:val="bullet"/>
      <w:lvlText w:val="o"/>
      <w:lvlJc w:val="left"/>
      <w:pPr>
        <w:ind w:left="3956" w:hanging="360"/>
      </w:pPr>
      <w:rPr>
        <w:rFonts w:ascii="Courier New" w:hAnsi="Courier New" w:cs="Courier New" w:hint="default"/>
      </w:rPr>
    </w:lvl>
    <w:lvl w:ilvl="5" w:tplc="04270005" w:tentative="1">
      <w:start w:val="1"/>
      <w:numFmt w:val="bullet"/>
      <w:lvlText w:val=""/>
      <w:lvlJc w:val="left"/>
      <w:pPr>
        <w:ind w:left="4676" w:hanging="360"/>
      </w:pPr>
      <w:rPr>
        <w:rFonts w:ascii="Wingdings" w:hAnsi="Wingdings" w:hint="default"/>
      </w:rPr>
    </w:lvl>
    <w:lvl w:ilvl="6" w:tplc="04270001" w:tentative="1">
      <w:start w:val="1"/>
      <w:numFmt w:val="bullet"/>
      <w:lvlText w:val=""/>
      <w:lvlJc w:val="left"/>
      <w:pPr>
        <w:ind w:left="5396" w:hanging="360"/>
      </w:pPr>
      <w:rPr>
        <w:rFonts w:ascii="Symbol" w:hAnsi="Symbol" w:hint="default"/>
      </w:rPr>
    </w:lvl>
    <w:lvl w:ilvl="7" w:tplc="04270003" w:tentative="1">
      <w:start w:val="1"/>
      <w:numFmt w:val="bullet"/>
      <w:lvlText w:val="o"/>
      <w:lvlJc w:val="left"/>
      <w:pPr>
        <w:ind w:left="6116" w:hanging="360"/>
      </w:pPr>
      <w:rPr>
        <w:rFonts w:ascii="Courier New" w:hAnsi="Courier New" w:cs="Courier New" w:hint="default"/>
      </w:rPr>
    </w:lvl>
    <w:lvl w:ilvl="8" w:tplc="04270005" w:tentative="1">
      <w:start w:val="1"/>
      <w:numFmt w:val="bullet"/>
      <w:lvlText w:val=""/>
      <w:lvlJc w:val="left"/>
      <w:pPr>
        <w:ind w:left="6836" w:hanging="360"/>
      </w:pPr>
      <w:rPr>
        <w:rFonts w:ascii="Wingdings" w:hAnsi="Wingdings" w:hint="default"/>
      </w:rPr>
    </w:lvl>
  </w:abstractNum>
  <w:abstractNum w:abstractNumId="35" w15:restartNumberingAfterBreak="0">
    <w:nsid w:val="5A9305A1"/>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6"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C8F2B44"/>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9" w15:restartNumberingAfterBreak="0">
    <w:nsid w:val="5FF0373E"/>
    <w:multiLevelType w:val="multilevel"/>
    <w:tmpl w:val="542C7428"/>
    <w:lvl w:ilvl="0">
      <w:start w:val="1"/>
      <w:numFmt w:val="upperRoman"/>
      <w:suff w:val="space"/>
      <w:lvlText w:val="%1."/>
      <w:lvlJc w:val="left"/>
      <w:pPr>
        <w:ind w:left="0" w:firstLine="720"/>
      </w:pPr>
      <w:rPr>
        <w:rFonts w:hint="default"/>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0" w15:restartNumberingAfterBreak="0">
    <w:nsid w:val="63F04A5D"/>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1" w15:restartNumberingAfterBreak="0">
    <w:nsid w:val="65AA6FF8"/>
    <w:multiLevelType w:val="hybridMultilevel"/>
    <w:tmpl w:val="8D1E1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271E4B"/>
    <w:multiLevelType w:val="multilevel"/>
    <w:tmpl w:val="A74A4568"/>
    <w:lvl w:ilvl="0">
      <w:start w:val="1"/>
      <w:numFmt w:val="decimal"/>
      <w:suff w:val="nothing"/>
      <w:lvlText w:val="%1."/>
      <w:lvlJc w:val="left"/>
      <w:pPr>
        <w:ind w:left="0" w:firstLine="0"/>
      </w:pPr>
      <w:rPr>
        <w:rFonts w:hint="default"/>
        <w:b w:val="0"/>
        <w:bCs/>
        <w:color w:val="auto"/>
      </w:rPr>
    </w:lvl>
    <w:lvl w:ilvl="1">
      <w:start w:val="1"/>
      <w:numFmt w:val="decimal"/>
      <w:isLgl/>
      <w:suff w:val="nothing"/>
      <w:lvlText w:val="%1.%2."/>
      <w:lvlJc w:val="left"/>
      <w:pPr>
        <w:ind w:left="0" w:firstLine="0"/>
      </w:pPr>
      <w:rPr>
        <w:rFonts w:hint="default"/>
        <w:b w:val="0"/>
        <w:bCs/>
        <w:i w:val="0"/>
        <w:sz w:val="22"/>
        <w:szCs w:val="22"/>
      </w:rPr>
    </w:lvl>
    <w:lvl w:ilvl="2">
      <w:start w:val="1"/>
      <w:numFmt w:val="decimal"/>
      <w:isLgl/>
      <w:suff w:val="nothing"/>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3" w15:restartNumberingAfterBreak="0">
    <w:nsid w:val="687D4DD5"/>
    <w:multiLevelType w:val="hybridMultilevel"/>
    <w:tmpl w:val="D8CA7B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8D6322A"/>
    <w:multiLevelType w:val="hybridMultilevel"/>
    <w:tmpl w:val="EF4A6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69843C75"/>
    <w:multiLevelType w:val="multilevel"/>
    <w:tmpl w:val="2932C20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6" w15:restartNumberingAfterBreak="0">
    <w:nsid w:val="6C460E58"/>
    <w:multiLevelType w:val="hybridMultilevel"/>
    <w:tmpl w:val="CB6433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6C7F1EB2"/>
    <w:multiLevelType w:val="hybridMultilevel"/>
    <w:tmpl w:val="9816EB5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8"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01056E9"/>
    <w:multiLevelType w:val="hybridMultilevel"/>
    <w:tmpl w:val="2ECA80B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1"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5B32D3A"/>
    <w:multiLevelType w:val="multilevel"/>
    <w:tmpl w:val="9D3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1532263073">
    <w:abstractNumId w:val="53"/>
  </w:num>
  <w:num w:numId="2" w16cid:durableId="666783964">
    <w:abstractNumId w:val="32"/>
  </w:num>
  <w:num w:numId="3" w16cid:durableId="1523664819">
    <w:abstractNumId w:val="33"/>
  </w:num>
  <w:num w:numId="4" w16cid:durableId="1308901136">
    <w:abstractNumId w:val="51"/>
  </w:num>
  <w:num w:numId="5" w16cid:durableId="24329271">
    <w:abstractNumId w:val="39"/>
  </w:num>
  <w:num w:numId="6" w16cid:durableId="994920911">
    <w:abstractNumId w:val="30"/>
  </w:num>
  <w:num w:numId="7" w16cid:durableId="21156361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12"/>
  </w:num>
  <w:num w:numId="9" w16cid:durableId="1840343741">
    <w:abstractNumId w:val="14"/>
  </w:num>
  <w:num w:numId="10" w16cid:durableId="788360040">
    <w:abstractNumId w:val="27"/>
  </w:num>
  <w:num w:numId="11" w16cid:durableId="1148327771">
    <w:abstractNumId w:val="39"/>
  </w:num>
  <w:num w:numId="12" w16cid:durableId="555048051">
    <w:abstractNumId w:val="37"/>
  </w:num>
  <w:num w:numId="13" w16cid:durableId="460921261">
    <w:abstractNumId w:val="36"/>
  </w:num>
  <w:num w:numId="14" w16cid:durableId="1168600133">
    <w:abstractNumId w:val="4"/>
  </w:num>
  <w:num w:numId="15" w16cid:durableId="918290582">
    <w:abstractNumId w:val="31"/>
  </w:num>
  <w:num w:numId="16" w16cid:durableId="199098510">
    <w:abstractNumId w:val="48"/>
  </w:num>
  <w:num w:numId="17" w16cid:durableId="1166088887">
    <w:abstractNumId w:val="19"/>
  </w:num>
  <w:num w:numId="18" w16cid:durableId="2013949270">
    <w:abstractNumId w:val="54"/>
  </w:num>
  <w:num w:numId="19" w16cid:durableId="1754428182">
    <w:abstractNumId w:val="20"/>
  </w:num>
  <w:num w:numId="20" w16cid:durableId="744761109">
    <w:abstractNumId w:val="52"/>
  </w:num>
  <w:num w:numId="21" w16cid:durableId="8990157">
    <w:abstractNumId w:val="42"/>
  </w:num>
  <w:num w:numId="22" w16cid:durableId="1101223952">
    <w:abstractNumId w:val="0"/>
  </w:num>
  <w:num w:numId="23" w16cid:durableId="998579811">
    <w:abstractNumId w:val="23"/>
  </w:num>
  <w:num w:numId="24" w16cid:durableId="1113943325">
    <w:abstractNumId w:val="28"/>
  </w:num>
  <w:num w:numId="25" w16cid:durableId="1228687493">
    <w:abstractNumId w:val="43"/>
  </w:num>
  <w:num w:numId="26" w16cid:durableId="589702699">
    <w:abstractNumId w:val="45"/>
  </w:num>
  <w:num w:numId="27" w16cid:durableId="1478261086">
    <w:abstractNumId w:val="29"/>
  </w:num>
  <w:num w:numId="28" w16cid:durableId="1707291555">
    <w:abstractNumId w:val="24"/>
  </w:num>
  <w:num w:numId="29" w16cid:durableId="1051658769">
    <w:abstractNumId w:val="40"/>
  </w:num>
  <w:num w:numId="30" w16cid:durableId="808282269">
    <w:abstractNumId w:val="9"/>
  </w:num>
  <w:num w:numId="31" w16cid:durableId="1705592639">
    <w:abstractNumId w:val="21"/>
  </w:num>
  <w:num w:numId="32" w16cid:durableId="47727807">
    <w:abstractNumId w:val="7"/>
  </w:num>
  <w:num w:numId="33" w16cid:durableId="1736586764">
    <w:abstractNumId w:val="13"/>
  </w:num>
  <w:num w:numId="34" w16cid:durableId="372849037">
    <w:abstractNumId w:val="15"/>
  </w:num>
  <w:num w:numId="35" w16cid:durableId="922841197">
    <w:abstractNumId w:val="38"/>
  </w:num>
  <w:num w:numId="36" w16cid:durableId="1249146761">
    <w:abstractNumId w:val="18"/>
  </w:num>
  <w:num w:numId="37" w16cid:durableId="1632401541">
    <w:abstractNumId w:val="35"/>
  </w:num>
  <w:num w:numId="38" w16cid:durableId="1684625244">
    <w:abstractNumId w:val="1"/>
  </w:num>
  <w:num w:numId="39" w16cid:durableId="1360550184">
    <w:abstractNumId w:val="8"/>
  </w:num>
  <w:num w:numId="40" w16cid:durableId="1574045108">
    <w:abstractNumId w:val="17"/>
  </w:num>
  <w:num w:numId="41" w16cid:durableId="1970356133">
    <w:abstractNumId w:val="34"/>
  </w:num>
  <w:num w:numId="42" w16cid:durableId="973564642">
    <w:abstractNumId w:val="25"/>
  </w:num>
  <w:num w:numId="43" w16cid:durableId="735005862">
    <w:abstractNumId w:val="2"/>
  </w:num>
  <w:num w:numId="44" w16cid:durableId="740056833">
    <w:abstractNumId w:val="16"/>
  </w:num>
  <w:num w:numId="45" w16cid:durableId="446972593">
    <w:abstractNumId w:val="10"/>
  </w:num>
  <w:num w:numId="46" w16cid:durableId="484783314">
    <w:abstractNumId w:val="6"/>
  </w:num>
  <w:num w:numId="47" w16cid:durableId="1158767881">
    <w:abstractNumId w:val="47"/>
  </w:num>
  <w:num w:numId="48" w16cid:durableId="2044820758">
    <w:abstractNumId w:val="5"/>
  </w:num>
  <w:num w:numId="49" w16cid:durableId="1503667212">
    <w:abstractNumId w:val="11"/>
  </w:num>
  <w:num w:numId="50" w16cid:durableId="1748304596">
    <w:abstractNumId w:val="3"/>
  </w:num>
  <w:num w:numId="51" w16cid:durableId="999845022">
    <w:abstractNumId w:val="49"/>
  </w:num>
  <w:num w:numId="52" w16cid:durableId="1229995895">
    <w:abstractNumId w:val="44"/>
  </w:num>
  <w:num w:numId="53" w16cid:durableId="1703087802">
    <w:abstractNumId w:val="26"/>
  </w:num>
  <w:num w:numId="54" w16cid:durableId="2144156727">
    <w:abstractNumId w:val="46"/>
  </w:num>
  <w:num w:numId="55" w16cid:durableId="944194068">
    <w:abstractNumId w:val="22"/>
  </w:num>
  <w:num w:numId="56" w16cid:durableId="158009682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2C17"/>
    <w:rsid w:val="00004F3C"/>
    <w:rsid w:val="00014106"/>
    <w:rsid w:val="00016008"/>
    <w:rsid w:val="00016A11"/>
    <w:rsid w:val="00024BF5"/>
    <w:rsid w:val="00024CCF"/>
    <w:rsid w:val="00025959"/>
    <w:rsid w:val="00025FA0"/>
    <w:rsid w:val="00031492"/>
    <w:rsid w:val="00033C22"/>
    <w:rsid w:val="00034D4B"/>
    <w:rsid w:val="00037347"/>
    <w:rsid w:val="000412BC"/>
    <w:rsid w:val="00046777"/>
    <w:rsid w:val="00050A1D"/>
    <w:rsid w:val="00051F02"/>
    <w:rsid w:val="000524B4"/>
    <w:rsid w:val="000525F7"/>
    <w:rsid w:val="000560D3"/>
    <w:rsid w:val="00056997"/>
    <w:rsid w:val="00057659"/>
    <w:rsid w:val="00060FCA"/>
    <w:rsid w:val="000627A2"/>
    <w:rsid w:val="00064BBF"/>
    <w:rsid w:val="00064D3A"/>
    <w:rsid w:val="00066780"/>
    <w:rsid w:val="00070626"/>
    <w:rsid w:val="000735F6"/>
    <w:rsid w:val="00074656"/>
    <w:rsid w:val="00080A62"/>
    <w:rsid w:val="00083156"/>
    <w:rsid w:val="000834B4"/>
    <w:rsid w:val="00085D53"/>
    <w:rsid w:val="000877E3"/>
    <w:rsid w:val="00087A19"/>
    <w:rsid w:val="00091835"/>
    <w:rsid w:val="000928C5"/>
    <w:rsid w:val="00093FAB"/>
    <w:rsid w:val="00094368"/>
    <w:rsid w:val="000A0649"/>
    <w:rsid w:val="000A2D12"/>
    <w:rsid w:val="000A3A5F"/>
    <w:rsid w:val="000A7A7B"/>
    <w:rsid w:val="000B3567"/>
    <w:rsid w:val="000B3F3E"/>
    <w:rsid w:val="000B657F"/>
    <w:rsid w:val="000C10AE"/>
    <w:rsid w:val="000C1F04"/>
    <w:rsid w:val="000C5FE5"/>
    <w:rsid w:val="000C66C8"/>
    <w:rsid w:val="000C6CF0"/>
    <w:rsid w:val="000C6D73"/>
    <w:rsid w:val="000C7B59"/>
    <w:rsid w:val="000D133D"/>
    <w:rsid w:val="000D4194"/>
    <w:rsid w:val="000D7252"/>
    <w:rsid w:val="000E01A0"/>
    <w:rsid w:val="000E03EB"/>
    <w:rsid w:val="000E223A"/>
    <w:rsid w:val="000E5842"/>
    <w:rsid w:val="000E6988"/>
    <w:rsid w:val="000F08F8"/>
    <w:rsid w:val="000F192A"/>
    <w:rsid w:val="000F2393"/>
    <w:rsid w:val="000F29C1"/>
    <w:rsid w:val="000F52EA"/>
    <w:rsid w:val="00100B0D"/>
    <w:rsid w:val="00105A5A"/>
    <w:rsid w:val="0010652A"/>
    <w:rsid w:val="00107053"/>
    <w:rsid w:val="001104BE"/>
    <w:rsid w:val="00111466"/>
    <w:rsid w:val="00111CBF"/>
    <w:rsid w:val="001170B6"/>
    <w:rsid w:val="001174F0"/>
    <w:rsid w:val="001177FA"/>
    <w:rsid w:val="001178C0"/>
    <w:rsid w:val="0011797D"/>
    <w:rsid w:val="001209B7"/>
    <w:rsid w:val="00125080"/>
    <w:rsid w:val="00131D08"/>
    <w:rsid w:val="00132484"/>
    <w:rsid w:val="0013478E"/>
    <w:rsid w:val="0013616F"/>
    <w:rsid w:val="001373FA"/>
    <w:rsid w:val="00143B1F"/>
    <w:rsid w:val="00146032"/>
    <w:rsid w:val="001477B1"/>
    <w:rsid w:val="00152459"/>
    <w:rsid w:val="0015264C"/>
    <w:rsid w:val="001572B6"/>
    <w:rsid w:val="0016152A"/>
    <w:rsid w:val="00161894"/>
    <w:rsid w:val="00163F2A"/>
    <w:rsid w:val="001664E2"/>
    <w:rsid w:val="00166F61"/>
    <w:rsid w:val="001727FF"/>
    <w:rsid w:val="0017559A"/>
    <w:rsid w:val="00180838"/>
    <w:rsid w:val="00181A99"/>
    <w:rsid w:val="001845B9"/>
    <w:rsid w:val="0018574A"/>
    <w:rsid w:val="00186E96"/>
    <w:rsid w:val="001911D2"/>
    <w:rsid w:val="0019163A"/>
    <w:rsid w:val="001917FB"/>
    <w:rsid w:val="00194276"/>
    <w:rsid w:val="00195B93"/>
    <w:rsid w:val="00195D81"/>
    <w:rsid w:val="00195DE5"/>
    <w:rsid w:val="001B6D84"/>
    <w:rsid w:val="001C11EA"/>
    <w:rsid w:val="001C245F"/>
    <w:rsid w:val="001C251C"/>
    <w:rsid w:val="001C562C"/>
    <w:rsid w:val="001C6A85"/>
    <w:rsid w:val="001D0F46"/>
    <w:rsid w:val="001D4EFC"/>
    <w:rsid w:val="001D5B0F"/>
    <w:rsid w:val="001E15C6"/>
    <w:rsid w:val="001E18A5"/>
    <w:rsid w:val="001F0529"/>
    <w:rsid w:val="001F3B04"/>
    <w:rsid w:val="001F3E50"/>
    <w:rsid w:val="001F642E"/>
    <w:rsid w:val="001F6D6C"/>
    <w:rsid w:val="001F7574"/>
    <w:rsid w:val="00202110"/>
    <w:rsid w:val="002051FA"/>
    <w:rsid w:val="00210F3C"/>
    <w:rsid w:val="0021219C"/>
    <w:rsid w:val="00215944"/>
    <w:rsid w:val="002174ED"/>
    <w:rsid w:val="00222286"/>
    <w:rsid w:val="0022333E"/>
    <w:rsid w:val="00223EB9"/>
    <w:rsid w:val="0022563F"/>
    <w:rsid w:val="0022633B"/>
    <w:rsid w:val="00226FDB"/>
    <w:rsid w:val="00227FC4"/>
    <w:rsid w:val="002313C6"/>
    <w:rsid w:val="0023373E"/>
    <w:rsid w:val="0023403F"/>
    <w:rsid w:val="0023423C"/>
    <w:rsid w:val="002347B4"/>
    <w:rsid w:val="00236646"/>
    <w:rsid w:val="002410CE"/>
    <w:rsid w:val="00246A18"/>
    <w:rsid w:val="002471EB"/>
    <w:rsid w:val="00255254"/>
    <w:rsid w:val="00257910"/>
    <w:rsid w:val="00257D03"/>
    <w:rsid w:val="00260B51"/>
    <w:rsid w:val="00262682"/>
    <w:rsid w:val="002635A1"/>
    <w:rsid w:val="00266B8A"/>
    <w:rsid w:val="00270825"/>
    <w:rsid w:val="0027279E"/>
    <w:rsid w:val="002748DE"/>
    <w:rsid w:val="00274A32"/>
    <w:rsid w:val="002760A5"/>
    <w:rsid w:val="00276882"/>
    <w:rsid w:val="00285190"/>
    <w:rsid w:val="002857C6"/>
    <w:rsid w:val="00286727"/>
    <w:rsid w:val="00290C62"/>
    <w:rsid w:val="00292A61"/>
    <w:rsid w:val="002A2BD3"/>
    <w:rsid w:val="002A364A"/>
    <w:rsid w:val="002A4143"/>
    <w:rsid w:val="002A571F"/>
    <w:rsid w:val="002B0554"/>
    <w:rsid w:val="002B38CA"/>
    <w:rsid w:val="002B4560"/>
    <w:rsid w:val="002B47C1"/>
    <w:rsid w:val="002B76A8"/>
    <w:rsid w:val="002C0C07"/>
    <w:rsid w:val="002C2FCD"/>
    <w:rsid w:val="002C6575"/>
    <w:rsid w:val="002C70BF"/>
    <w:rsid w:val="002D05A9"/>
    <w:rsid w:val="002D1F43"/>
    <w:rsid w:val="002D3CD1"/>
    <w:rsid w:val="002D73BC"/>
    <w:rsid w:val="002E5D46"/>
    <w:rsid w:val="002E7469"/>
    <w:rsid w:val="002F193C"/>
    <w:rsid w:val="002F3AA6"/>
    <w:rsid w:val="002F75CD"/>
    <w:rsid w:val="002F7B53"/>
    <w:rsid w:val="0030009C"/>
    <w:rsid w:val="00303749"/>
    <w:rsid w:val="003055E0"/>
    <w:rsid w:val="00306A8D"/>
    <w:rsid w:val="00310D06"/>
    <w:rsid w:val="003132F8"/>
    <w:rsid w:val="00313F99"/>
    <w:rsid w:val="0031478D"/>
    <w:rsid w:val="00321936"/>
    <w:rsid w:val="00323DE2"/>
    <w:rsid w:val="00324548"/>
    <w:rsid w:val="00333245"/>
    <w:rsid w:val="00337031"/>
    <w:rsid w:val="0035074A"/>
    <w:rsid w:val="003510B6"/>
    <w:rsid w:val="003510D1"/>
    <w:rsid w:val="00351A09"/>
    <w:rsid w:val="00351F41"/>
    <w:rsid w:val="00353C24"/>
    <w:rsid w:val="00354AB5"/>
    <w:rsid w:val="0035507B"/>
    <w:rsid w:val="003556CB"/>
    <w:rsid w:val="003568D4"/>
    <w:rsid w:val="003579B6"/>
    <w:rsid w:val="00361CFF"/>
    <w:rsid w:val="00363EC3"/>
    <w:rsid w:val="00364C16"/>
    <w:rsid w:val="00365451"/>
    <w:rsid w:val="0036549E"/>
    <w:rsid w:val="00366D72"/>
    <w:rsid w:val="003701B2"/>
    <w:rsid w:val="00370337"/>
    <w:rsid w:val="00371D75"/>
    <w:rsid w:val="00372C8E"/>
    <w:rsid w:val="00373D1C"/>
    <w:rsid w:val="00374453"/>
    <w:rsid w:val="00375A4C"/>
    <w:rsid w:val="00376C0F"/>
    <w:rsid w:val="00380DB0"/>
    <w:rsid w:val="003820BE"/>
    <w:rsid w:val="00382973"/>
    <w:rsid w:val="00382C59"/>
    <w:rsid w:val="003833D0"/>
    <w:rsid w:val="00385F4A"/>
    <w:rsid w:val="00386302"/>
    <w:rsid w:val="00386E09"/>
    <w:rsid w:val="00391AD5"/>
    <w:rsid w:val="00393FDB"/>
    <w:rsid w:val="00395C65"/>
    <w:rsid w:val="003973E7"/>
    <w:rsid w:val="003A222C"/>
    <w:rsid w:val="003A27B4"/>
    <w:rsid w:val="003A38A4"/>
    <w:rsid w:val="003A649A"/>
    <w:rsid w:val="003B4CDE"/>
    <w:rsid w:val="003B4DD0"/>
    <w:rsid w:val="003B6ACF"/>
    <w:rsid w:val="003C22B5"/>
    <w:rsid w:val="003C23E5"/>
    <w:rsid w:val="003C46E5"/>
    <w:rsid w:val="003C4FEE"/>
    <w:rsid w:val="003D005D"/>
    <w:rsid w:val="003D1E62"/>
    <w:rsid w:val="003D60E5"/>
    <w:rsid w:val="003E10E4"/>
    <w:rsid w:val="003E2173"/>
    <w:rsid w:val="003E5465"/>
    <w:rsid w:val="003E574C"/>
    <w:rsid w:val="003E7A73"/>
    <w:rsid w:val="003F23FF"/>
    <w:rsid w:val="003F2DEF"/>
    <w:rsid w:val="003F3BD5"/>
    <w:rsid w:val="003F412C"/>
    <w:rsid w:val="00402ABE"/>
    <w:rsid w:val="004046B1"/>
    <w:rsid w:val="004100D0"/>
    <w:rsid w:val="0041212A"/>
    <w:rsid w:val="00412853"/>
    <w:rsid w:val="00413399"/>
    <w:rsid w:val="004139E2"/>
    <w:rsid w:val="0042084A"/>
    <w:rsid w:val="00421412"/>
    <w:rsid w:val="00422C53"/>
    <w:rsid w:val="00425E94"/>
    <w:rsid w:val="00426F63"/>
    <w:rsid w:val="0043126D"/>
    <w:rsid w:val="004323A5"/>
    <w:rsid w:val="00432856"/>
    <w:rsid w:val="00432B27"/>
    <w:rsid w:val="00434AD0"/>
    <w:rsid w:val="00435F29"/>
    <w:rsid w:val="00442ECF"/>
    <w:rsid w:val="00444FED"/>
    <w:rsid w:val="00447372"/>
    <w:rsid w:val="00451AA5"/>
    <w:rsid w:val="00453C6C"/>
    <w:rsid w:val="0046242A"/>
    <w:rsid w:val="004631E9"/>
    <w:rsid w:val="00464DBB"/>
    <w:rsid w:val="004715EB"/>
    <w:rsid w:val="004717D5"/>
    <w:rsid w:val="004718EB"/>
    <w:rsid w:val="00471F17"/>
    <w:rsid w:val="004735E7"/>
    <w:rsid w:val="0047364D"/>
    <w:rsid w:val="00475A7E"/>
    <w:rsid w:val="00477341"/>
    <w:rsid w:val="00477512"/>
    <w:rsid w:val="00477E92"/>
    <w:rsid w:val="00480B0A"/>
    <w:rsid w:val="00486881"/>
    <w:rsid w:val="00486FAB"/>
    <w:rsid w:val="004876BD"/>
    <w:rsid w:val="004902B8"/>
    <w:rsid w:val="00491642"/>
    <w:rsid w:val="00493DE7"/>
    <w:rsid w:val="004953F1"/>
    <w:rsid w:val="00496D45"/>
    <w:rsid w:val="004973A7"/>
    <w:rsid w:val="004A189B"/>
    <w:rsid w:val="004A1EDB"/>
    <w:rsid w:val="004A2ACB"/>
    <w:rsid w:val="004A6C6E"/>
    <w:rsid w:val="004A6E11"/>
    <w:rsid w:val="004A7E49"/>
    <w:rsid w:val="004B156B"/>
    <w:rsid w:val="004B5DD2"/>
    <w:rsid w:val="004B75CE"/>
    <w:rsid w:val="004C09B5"/>
    <w:rsid w:val="004C2B13"/>
    <w:rsid w:val="004C53E6"/>
    <w:rsid w:val="004C5B36"/>
    <w:rsid w:val="004C7C4A"/>
    <w:rsid w:val="004D3236"/>
    <w:rsid w:val="004D4383"/>
    <w:rsid w:val="004D487A"/>
    <w:rsid w:val="004D5748"/>
    <w:rsid w:val="004D5EE2"/>
    <w:rsid w:val="004E5CE9"/>
    <w:rsid w:val="004E7955"/>
    <w:rsid w:val="004F26F4"/>
    <w:rsid w:val="004F305B"/>
    <w:rsid w:val="004F7E57"/>
    <w:rsid w:val="0050274A"/>
    <w:rsid w:val="0050612F"/>
    <w:rsid w:val="00520D4C"/>
    <w:rsid w:val="0052136F"/>
    <w:rsid w:val="00525F1B"/>
    <w:rsid w:val="005266E8"/>
    <w:rsid w:val="005311F0"/>
    <w:rsid w:val="00531979"/>
    <w:rsid w:val="0053255E"/>
    <w:rsid w:val="005347C1"/>
    <w:rsid w:val="005360BC"/>
    <w:rsid w:val="00536C3D"/>
    <w:rsid w:val="0054006F"/>
    <w:rsid w:val="00540300"/>
    <w:rsid w:val="00541289"/>
    <w:rsid w:val="00541651"/>
    <w:rsid w:val="005455EE"/>
    <w:rsid w:val="00547D36"/>
    <w:rsid w:val="00550A60"/>
    <w:rsid w:val="00551F7D"/>
    <w:rsid w:val="0055282A"/>
    <w:rsid w:val="005545F8"/>
    <w:rsid w:val="00556CE2"/>
    <w:rsid w:val="00556D34"/>
    <w:rsid w:val="00556F77"/>
    <w:rsid w:val="00560946"/>
    <w:rsid w:val="00561000"/>
    <w:rsid w:val="005645CF"/>
    <w:rsid w:val="00565513"/>
    <w:rsid w:val="00567D74"/>
    <w:rsid w:val="0057218A"/>
    <w:rsid w:val="00576F7D"/>
    <w:rsid w:val="00580C07"/>
    <w:rsid w:val="005811BA"/>
    <w:rsid w:val="00582EAC"/>
    <w:rsid w:val="005842A8"/>
    <w:rsid w:val="00584645"/>
    <w:rsid w:val="0058713A"/>
    <w:rsid w:val="00587DFC"/>
    <w:rsid w:val="0059181E"/>
    <w:rsid w:val="005924F0"/>
    <w:rsid w:val="00593C87"/>
    <w:rsid w:val="00597A5E"/>
    <w:rsid w:val="005A0C5F"/>
    <w:rsid w:val="005A2B3A"/>
    <w:rsid w:val="005A337F"/>
    <w:rsid w:val="005A7D86"/>
    <w:rsid w:val="005B6900"/>
    <w:rsid w:val="005C065B"/>
    <w:rsid w:val="005C37DE"/>
    <w:rsid w:val="005C3E26"/>
    <w:rsid w:val="005C52A2"/>
    <w:rsid w:val="005C72D0"/>
    <w:rsid w:val="005C7991"/>
    <w:rsid w:val="005D074C"/>
    <w:rsid w:val="005D27F8"/>
    <w:rsid w:val="005D3424"/>
    <w:rsid w:val="005D57AC"/>
    <w:rsid w:val="005D5F34"/>
    <w:rsid w:val="005E1180"/>
    <w:rsid w:val="005E3400"/>
    <w:rsid w:val="005E4ECD"/>
    <w:rsid w:val="005E5242"/>
    <w:rsid w:val="005E7845"/>
    <w:rsid w:val="005F30C6"/>
    <w:rsid w:val="005F3614"/>
    <w:rsid w:val="005F3D89"/>
    <w:rsid w:val="005F5C1E"/>
    <w:rsid w:val="005F6805"/>
    <w:rsid w:val="00602C75"/>
    <w:rsid w:val="00603CFC"/>
    <w:rsid w:val="00604838"/>
    <w:rsid w:val="006048F6"/>
    <w:rsid w:val="0060495E"/>
    <w:rsid w:val="006065B0"/>
    <w:rsid w:val="0061002F"/>
    <w:rsid w:val="006100C6"/>
    <w:rsid w:val="00610EF0"/>
    <w:rsid w:val="00612E27"/>
    <w:rsid w:val="006140D8"/>
    <w:rsid w:val="0061538F"/>
    <w:rsid w:val="0062061C"/>
    <w:rsid w:val="00621F9E"/>
    <w:rsid w:val="00622673"/>
    <w:rsid w:val="00625D7A"/>
    <w:rsid w:val="00625EB6"/>
    <w:rsid w:val="00627856"/>
    <w:rsid w:val="00630753"/>
    <w:rsid w:val="00631C47"/>
    <w:rsid w:val="0063235E"/>
    <w:rsid w:val="00634D09"/>
    <w:rsid w:val="0063528D"/>
    <w:rsid w:val="006376B2"/>
    <w:rsid w:val="006425B8"/>
    <w:rsid w:val="006427FB"/>
    <w:rsid w:val="00642F77"/>
    <w:rsid w:val="00643780"/>
    <w:rsid w:val="00646A3E"/>
    <w:rsid w:val="00647424"/>
    <w:rsid w:val="00651C34"/>
    <w:rsid w:val="00652473"/>
    <w:rsid w:val="0065398C"/>
    <w:rsid w:val="006551C8"/>
    <w:rsid w:val="006559CD"/>
    <w:rsid w:val="006562C7"/>
    <w:rsid w:val="00663273"/>
    <w:rsid w:val="00673749"/>
    <w:rsid w:val="0067413A"/>
    <w:rsid w:val="00682A00"/>
    <w:rsid w:val="00683C8E"/>
    <w:rsid w:val="00684B77"/>
    <w:rsid w:val="00684F11"/>
    <w:rsid w:val="0069003F"/>
    <w:rsid w:val="006902CF"/>
    <w:rsid w:val="00690AFE"/>
    <w:rsid w:val="00691151"/>
    <w:rsid w:val="00693BC2"/>
    <w:rsid w:val="00693C47"/>
    <w:rsid w:val="00697F4C"/>
    <w:rsid w:val="006A1998"/>
    <w:rsid w:val="006A20C9"/>
    <w:rsid w:val="006A22A8"/>
    <w:rsid w:val="006B2BFA"/>
    <w:rsid w:val="006B6EC7"/>
    <w:rsid w:val="006C0A70"/>
    <w:rsid w:val="006C0CC9"/>
    <w:rsid w:val="006C456A"/>
    <w:rsid w:val="006C50D0"/>
    <w:rsid w:val="006D0203"/>
    <w:rsid w:val="006D06F4"/>
    <w:rsid w:val="006D1F01"/>
    <w:rsid w:val="006E029F"/>
    <w:rsid w:val="006E1953"/>
    <w:rsid w:val="006F0FF1"/>
    <w:rsid w:val="006F277F"/>
    <w:rsid w:val="006F2E6F"/>
    <w:rsid w:val="006F336B"/>
    <w:rsid w:val="006F34E9"/>
    <w:rsid w:val="006F42DA"/>
    <w:rsid w:val="006F4FFB"/>
    <w:rsid w:val="006F6200"/>
    <w:rsid w:val="006F6AEF"/>
    <w:rsid w:val="00702303"/>
    <w:rsid w:val="00705698"/>
    <w:rsid w:val="00707201"/>
    <w:rsid w:val="00711E2C"/>
    <w:rsid w:val="007167A6"/>
    <w:rsid w:val="00722AF2"/>
    <w:rsid w:val="00723A47"/>
    <w:rsid w:val="00726CD7"/>
    <w:rsid w:val="00727594"/>
    <w:rsid w:val="00727665"/>
    <w:rsid w:val="00730294"/>
    <w:rsid w:val="007302AF"/>
    <w:rsid w:val="00734B36"/>
    <w:rsid w:val="007361FD"/>
    <w:rsid w:val="00737C2A"/>
    <w:rsid w:val="00737DEE"/>
    <w:rsid w:val="00740CFC"/>
    <w:rsid w:val="00743452"/>
    <w:rsid w:val="00744A76"/>
    <w:rsid w:val="00746038"/>
    <w:rsid w:val="007474F1"/>
    <w:rsid w:val="00750DE2"/>
    <w:rsid w:val="00751F9F"/>
    <w:rsid w:val="0075311E"/>
    <w:rsid w:val="007563CD"/>
    <w:rsid w:val="00761931"/>
    <w:rsid w:val="00761E5A"/>
    <w:rsid w:val="007642D2"/>
    <w:rsid w:val="007657D4"/>
    <w:rsid w:val="0076595E"/>
    <w:rsid w:val="00765E4A"/>
    <w:rsid w:val="007660AA"/>
    <w:rsid w:val="00767F38"/>
    <w:rsid w:val="00770177"/>
    <w:rsid w:val="00771265"/>
    <w:rsid w:val="007720F9"/>
    <w:rsid w:val="0077583F"/>
    <w:rsid w:val="00776B20"/>
    <w:rsid w:val="00781C83"/>
    <w:rsid w:val="00782A23"/>
    <w:rsid w:val="00782EAA"/>
    <w:rsid w:val="00783C17"/>
    <w:rsid w:val="00783C1A"/>
    <w:rsid w:val="00790393"/>
    <w:rsid w:val="007915E8"/>
    <w:rsid w:val="00794DAB"/>
    <w:rsid w:val="00795563"/>
    <w:rsid w:val="007A7098"/>
    <w:rsid w:val="007B4576"/>
    <w:rsid w:val="007B4AC5"/>
    <w:rsid w:val="007C09CD"/>
    <w:rsid w:val="007C0A01"/>
    <w:rsid w:val="007C13D5"/>
    <w:rsid w:val="007C1413"/>
    <w:rsid w:val="007C1B8B"/>
    <w:rsid w:val="007D2656"/>
    <w:rsid w:val="007D29A2"/>
    <w:rsid w:val="007D4CE5"/>
    <w:rsid w:val="007D5830"/>
    <w:rsid w:val="007D6962"/>
    <w:rsid w:val="007D7F27"/>
    <w:rsid w:val="007E0C4B"/>
    <w:rsid w:val="007E13B6"/>
    <w:rsid w:val="007E2F75"/>
    <w:rsid w:val="007F13CD"/>
    <w:rsid w:val="007F2648"/>
    <w:rsid w:val="007F2D69"/>
    <w:rsid w:val="007F6758"/>
    <w:rsid w:val="00802262"/>
    <w:rsid w:val="0080555B"/>
    <w:rsid w:val="00805746"/>
    <w:rsid w:val="00806B9D"/>
    <w:rsid w:val="00807C4A"/>
    <w:rsid w:val="0081216B"/>
    <w:rsid w:val="00812E78"/>
    <w:rsid w:val="00814C9B"/>
    <w:rsid w:val="0081680E"/>
    <w:rsid w:val="008179C3"/>
    <w:rsid w:val="008219BB"/>
    <w:rsid w:val="00821BDA"/>
    <w:rsid w:val="008243F8"/>
    <w:rsid w:val="00824FB4"/>
    <w:rsid w:val="008271F6"/>
    <w:rsid w:val="00830494"/>
    <w:rsid w:val="00830757"/>
    <w:rsid w:val="008351A3"/>
    <w:rsid w:val="00835787"/>
    <w:rsid w:val="008507B0"/>
    <w:rsid w:val="00852654"/>
    <w:rsid w:val="00855263"/>
    <w:rsid w:val="0085632F"/>
    <w:rsid w:val="00856F05"/>
    <w:rsid w:val="00860E74"/>
    <w:rsid w:val="008614C0"/>
    <w:rsid w:val="00863C91"/>
    <w:rsid w:val="00863E2D"/>
    <w:rsid w:val="008657C8"/>
    <w:rsid w:val="0086668E"/>
    <w:rsid w:val="00867C2B"/>
    <w:rsid w:val="00871DD5"/>
    <w:rsid w:val="00873D30"/>
    <w:rsid w:val="0087442A"/>
    <w:rsid w:val="008750E0"/>
    <w:rsid w:val="008751FB"/>
    <w:rsid w:val="00876BB6"/>
    <w:rsid w:val="00880858"/>
    <w:rsid w:val="008836E1"/>
    <w:rsid w:val="0088599A"/>
    <w:rsid w:val="00894325"/>
    <w:rsid w:val="00896D0E"/>
    <w:rsid w:val="00897D08"/>
    <w:rsid w:val="008A200C"/>
    <w:rsid w:val="008A5B30"/>
    <w:rsid w:val="008B0051"/>
    <w:rsid w:val="008B07C4"/>
    <w:rsid w:val="008B131C"/>
    <w:rsid w:val="008B27F7"/>
    <w:rsid w:val="008B32A4"/>
    <w:rsid w:val="008B4D3A"/>
    <w:rsid w:val="008B64C7"/>
    <w:rsid w:val="008C06C2"/>
    <w:rsid w:val="008C132E"/>
    <w:rsid w:val="008C1492"/>
    <w:rsid w:val="008C1F9C"/>
    <w:rsid w:val="008C2538"/>
    <w:rsid w:val="008C2C85"/>
    <w:rsid w:val="008C2F4D"/>
    <w:rsid w:val="008C440C"/>
    <w:rsid w:val="008C4598"/>
    <w:rsid w:val="008C7D94"/>
    <w:rsid w:val="008D0605"/>
    <w:rsid w:val="008D4EE5"/>
    <w:rsid w:val="008E02C6"/>
    <w:rsid w:val="008E24C4"/>
    <w:rsid w:val="008E3B34"/>
    <w:rsid w:val="008E3D66"/>
    <w:rsid w:val="008E5FB1"/>
    <w:rsid w:val="008E6D05"/>
    <w:rsid w:val="008E7D25"/>
    <w:rsid w:val="008F31BF"/>
    <w:rsid w:val="008F3F24"/>
    <w:rsid w:val="008F4C51"/>
    <w:rsid w:val="008F7216"/>
    <w:rsid w:val="0090036C"/>
    <w:rsid w:val="00901427"/>
    <w:rsid w:val="00907CD6"/>
    <w:rsid w:val="009110C6"/>
    <w:rsid w:val="00913835"/>
    <w:rsid w:val="00913A06"/>
    <w:rsid w:val="0091412B"/>
    <w:rsid w:val="0091697B"/>
    <w:rsid w:val="00921FEC"/>
    <w:rsid w:val="0092299C"/>
    <w:rsid w:val="009234D1"/>
    <w:rsid w:val="00924354"/>
    <w:rsid w:val="009260C8"/>
    <w:rsid w:val="00927FA6"/>
    <w:rsid w:val="00932799"/>
    <w:rsid w:val="009333E0"/>
    <w:rsid w:val="009376FB"/>
    <w:rsid w:val="009378A7"/>
    <w:rsid w:val="0094154C"/>
    <w:rsid w:val="00941743"/>
    <w:rsid w:val="00952C74"/>
    <w:rsid w:val="009544E1"/>
    <w:rsid w:val="00954745"/>
    <w:rsid w:val="0096003B"/>
    <w:rsid w:val="00966396"/>
    <w:rsid w:val="00970827"/>
    <w:rsid w:val="00973160"/>
    <w:rsid w:val="00973FC8"/>
    <w:rsid w:val="0097428D"/>
    <w:rsid w:val="00976CB0"/>
    <w:rsid w:val="009820CB"/>
    <w:rsid w:val="009848ED"/>
    <w:rsid w:val="00986F5C"/>
    <w:rsid w:val="00990FF5"/>
    <w:rsid w:val="009943CD"/>
    <w:rsid w:val="009944C5"/>
    <w:rsid w:val="009969B8"/>
    <w:rsid w:val="009A2278"/>
    <w:rsid w:val="009A385B"/>
    <w:rsid w:val="009B1322"/>
    <w:rsid w:val="009C111B"/>
    <w:rsid w:val="009C436B"/>
    <w:rsid w:val="009C5959"/>
    <w:rsid w:val="009D07AF"/>
    <w:rsid w:val="009D1266"/>
    <w:rsid w:val="009D2022"/>
    <w:rsid w:val="009D32D0"/>
    <w:rsid w:val="009D4570"/>
    <w:rsid w:val="009D518C"/>
    <w:rsid w:val="009D5D49"/>
    <w:rsid w:val="009D7740"/>
    <w:rsid w:val="009E20A9"/>
    <w:rsid w:val="009E247D"/>
    <w:rsid w:val="009F03D4"/>
    <w:rsid w:val="00A0526A"/>
    <w:rsid w:val="00A11053"/>
    <w:rsid w:val="00A1266D"/>
    <w:rsid w:val="00A15CCE"/>
    <w:rsid w:val="00A16E9D"/>
    <w:rsid w:val="00A16F44"/>
    <w:rsid w:val="00A23CCD"/>
    <w:rsid w:val="00A25167"/>
    <w:rsid w:val="00A25B83"/>
    <w:rsid w:val="00A307AD"/>
    <w:rsid w:val="00A307C8"/>
    <w:rsid w:val="00A321E9"/>
    <w:rsid w:val="00A3477D"/>
    <w:rsid w:val="00A355C9"/>
    <w:rsid w:val="00A40E64"/>
    <w:rsid w:val="00A41C3C"/>
    <w:rsid w:val="00A43FA9"/>
    <w:rsid w:val="00A45DBB"/>
    <w:rsid w:val="00A50140"/>
    <w:rsid w:val="00A50F73"/>
    <w:rsid w:val="00A5510A"/>
    <w:rsid w:val="00A573CC"/>
    <w:rsid w:val="00A57CBC"/>
    <w:rsid w:val="00A645A2"/>
    <w:rsid w:val="00A662EC"/>
    <w:rsid w:val="00A663BE"/>
    <w:rsid w:val="00A67DD8"/>
    <w:rsid w:val="00A715EA"/>
    <w:rsid w:val="00A72153"/>
    <w:rsid w:val="00A732B4"/>
    <w:rsid w:val="00A73C76"/>
    <w:rsid w:val="00A768B7"/>
    <w:rsid w:val="00A81181"/>
    <w:rsid w:val="00A8462A"/>
    <w:rsid w:val="00A86DEF"/>
    <w:rsid w:val="00AA2D7D"/>
    <w:rsid w:val="00AA40ED"/>
    <w:rsid w:val="00AA5678"/>
    <w:rsid w:val="00AB3DB3"/>
    <w:rsid w:val="00AB3EA7"/>
    <w:rsid w:val="00AB4C9F"/>
    <w:rsid w:val="00AB6BE8"/>
    <w:rsid w:val="00AB7AFC"/>
    <w:rsid w:val="00AC07ED"/>
    <w:rsid w:val="00AC1D6B"/>
    <w:rsid w:val="00AC4314"/>
    <w:rsid w:val="00AC4D28"/>
    <w:rsid w:val="00AC4E06"/>
    <w:rsid w:val="00AC5223"/>
    <w:rsid w:val="00AD1176"/>
    <w:rsid w:val="00AD422E"/>
    <w:rsid w:val="00AD6A30"/>
    <w:rsid w:val="00AE17EB"/>
    <w:rsid w:val="00AE2BB1"/>
    <w:rsid w:val="00AE5D77"/>
    <w:rsid w:val="00AE6587"/>
    <w:rsid w:val="00AF0B8F"/>
    <w:rsid w:val="00AF3366"/>
    <w:rsid w:val="00AF36FA"/>
    <w:rsid w:val="00B0163F"/>
    <w:rsid w:val="00B11478"/>
    <w:rsid w:val="00B16950"/>
    <w:rsid w:val="00B2147E"/>
    <w:rsid w:val="00B23099"/>
    <w:rsid w:val="00B238B5"/>
    <w:rsid w:val="00B25F7E"/>
    <w:rsid w:val="00B26E46"/>
    <w:rsid w:val="00B30ED0"/>
    <w:rsid w:val="00B3163D"/>
    <w:rsid w:val="00B31920"/>
    <w:rsid w:val="00B330FE"/>
    <w:rsid w:val="00B34F8C"/>
    <w:rsid w:val="00B35815"/>
    <w:rsid w:val="00B464B9"/>
    <w:rsid w:val="00B5255C"/>
    <w:rsid w:val="00B5345B"/>
    <w:rsid w:val="00B54557"/>
    <w:rsid w:val="00B56463"/>
    <w:rsid w:val="00B608EA"/>
    <w:rsid w:val="00B64A33"/>
    <w:rsid w:val="00B6563A"/>
    <w:rsid w:val="00B67263"/>
    <w:rsid w:val="00B67B65"/>
    <w:rsid w:val="00B709D8"/>
    <w:rsid w:val="00B728FD"/>
    <w:rsid w:val="00B8051D"/>
    <w:rsid w:val="00B82BDD"/>
    <w:rsid w:val="00B8385E"/>
    <w:rsid w:val="00B83BF0"/>
    <w:rsid w:val="00B84A91"/>
    <w:rsid w:val="00B865D4"/>
    <w:rsid w:val="00B866B5"/>
    <w:rsid w:val="00B92225"/>
    <w:rsid w:val="00B92C53"/>
    <w:rsid w:val="00B93A74"/>
    <w:rsid w:val="00B96894"/>
    <w:rsid w:val="00BA49DC"/>
    <w:rsid w:val="00BA633B"/>
    <w:rsid w:val="00BB0C62"/>
    <w:rsid w:val="00BB21A7"/>
    <w:rsid w:val="00BB6D46"/>
    <w:rsid w:val="00BB6E8E"/>
    <w:rsid w:val="00BB71B9"/>
    <w:rsid w:val="00BB7346"/>
    <w:rsid w:val="00BC337F"/>
    <w:rsid w:val="00BC5CFC"/>
    <w:rsid w:val="00BC786D"/>
    <w:rsid w:val="00BC7E6C"/>
    <w:rsid w:val="00BD276F"/>
    <w:rsid w:val="00BD509B"/>
    <w:rsid w:val="00BD60EC"/>
    <w:rsid w:val="00BD6AD5"/>
    <w:rsid w:val="00BD6BCE"/>
    <w:rsid w:val="00BE12DE"/>
    <w:rsid w:val="00BE3759"/>
    <w:rsid w:val="00BE4518"/>
    <w:rsid w:val="00BE6D48"/>
    <w:rsid w:val="00BE796E"/>
    <w:rsid w:val="00BF02D2"/>
    <w:rsid w:val="00BF1CF3"/>
    <w:rsid w:val="00BF1FA1"/>
    <w:rsid w:val="00C0002C"/>
    <w:rsid w:val="00C0587F"/>
    <w:rsid w:val="00C068B4"/>
    <w:rsid w:val="00C06960"/>
    <w:rsid w:val="00C11F23"/>
    <w:rsid w:val="00C137AF"/>
    <w:rsid w:val="00C15B9B"/>
    <w:rsid w:val="00C177D4"/>
    <w:rsid w:val="00C20634"/>
    <w:rsid w:val="00C2079A"/>
    <w:rsid w:val="00C21375"/>
    <w:rsid w:val="00C21886"/>
    <w:rsid w:val="00C219A6"/>
    <w:rsid w:val="00C22C73"/>
    <w:rsid w:val="00C24825"/>
    <w:rsid w:val="00C25B2D"/>
    <w:rsid w:val="00C268D5"/>
    <w:rsid w:val="00C270B0"/>
    <w:rsid w:val="00C279BC"/>
    <w:rsid w:val="00C31BCE"/>
    <w:rsid w:val="00C33BDF"/>
    <w:rsid w:val="00C36011"/>
    <w:rsid w:val="00C36C89"/>
    <w:rsid w:val="00C36F5D"/>
    <w:rsid w:val="00C4119F"/>
    <w:rsid w:val="00C4172B"/>
    <w:rsid w:val="00C442F0"/>
    <w:rsid w:val="00C443F1"/>
    <w:rsid w:val="00C444EA"/>
    <w:rsid w:val="00C44500"/>
    <w:rsid w:val="00C54505"/>
    <w:rsid w:val="00C554DB"/>
    <w:rsid w:val="00C60E05"/>
    <w:rsid w:val="00C66106"/>
    <w:rsid w:val="00C661E1"/>
    <w:rsid w:val="00C700FE"/>
    <w:rsid w:val="00C70E6D"/>
    <w:rsid w:val="00C722AA"/>
    <w:rsid w:val="00C72C20"/>
    <w:rsid w:val="00C73197"/>
    <w:rsid w:val="00C7511B"/>
    <w:rsid w:val="00C77519"/>
    <w:rsid w:val="00C8051C"/>
    <w:rsid w:val="00C80DB2"/>
    <w:rsid w:val="00C87CB6"/>
    <w:rsid w:val="00C91D4E"/>
    <w:rsid w:val="00C91DA0"/>
    <w:rsid w:val="00C92DE1"/>
    <w:rsid w:val="00C95E9C"/>
    <w:rsid w:val="00C97398"/>
    <w:rsid w:val="00C979E2"/>
    <w:rsid w:val="00CA299A"/>
    <w:rsid w:val="00CA2F2E"/>
    <w:rsid w:val="00CA444D"/>
    <w:rsid w:val="00CA5C86"/>
    <w:rsid w:val="00CA7D12"/>
    <w:rsid w:val="00CB1383"/>
    <w:rsid w:val="00CB2283"/>
    <w:rsid w:val="00CB26EE"/>
    <w:rsid w:val="00CB3B22"/>
    <w:rsid w:val="00CB533E"/>
    <w:rsid w:val="00CC2F90"/>
    <w:rsid w:val="00CC380D"/>
    <w:rsid w:val="00CC3DB8"/>
    <w:rsid w:val="00CC4F5F"/>
    <w:rsid w:val="00CC622E"/>
    <w:rsid w:val="00CC7ADF"/>
    <w:rsid w:val="00CD0474"/>
    <w:rsid w:val="00CD297A"/>
    <w:rsid w:val="00CD319A"/>
    <w:rsid w:val="00CD4168"/>
    <w:rsid w:val="00CD6B6B"/>
    <w:rsid w:val="00CE1C7F"/>
    <w:rsid w:val="00CE21E8"/>
    <w:rsid w:val="00CE2E79"/>
    <w:rsid w:val="00CE4508"/>
    <w:rsid w:val="00CE5C00"/>
    <w:rsid w:val="00CE7D65"/>
    <w:rsid w:val="00CF31D1"/>
    <w:rsid w:val="00CF4619"/>
    <w:rsid w:val="00CF5316"/>
    <w:rsid w:val="00CF694F"/>
    <w:rsid w:val="00D00C26"/>
    <w:rsid w:val="00D01499"/>
    <w:rsid w:val="00D02D35"/>
    <w:rsid w:val="00D042BE"/>
    <w:rsid w:val="00D05637"/>
    <w:rsid w:val="00D063ED"/>
    <w:rsid w:val="00D0764D"/>
    <w:rsid w:val="00D116D7"/>
    <w:rsid w:val="00D11ADE"/>
    <w:rsid w:val="00D12010"/>
    <w:rsid w:val="00D17058"/>
    <w:rsid w:val="00D22C90"/>
    <w:rsid w:val="00D23AF3"/>
    <w:rsid w:val="00D23CC3"/>
    <w:rsid w:val="00D24A71"/>
    <w:rsid w:val="00D24CFB"/>
    <w:rsid w:val="00D25692"/>
    <w:rsid w:val="00D303EC"/>
    <w:rsid w:val="00D32A42"/>
    <w:rsid w:val="00D34B2B"/>
    <w:rsid w:val="00D358DC"/>
    <w:rsid w:val="00D40A6F"/>
    <w:rsid w:val="00D41D44"/>
    <w:rsid w:val="00D4302A"/>
    <w:rsid w:val="00D44D5F"/>
    <w:rsid w:val="00D45192"/>
    <w:rsid w:val="00D459F3"/>
    <w:rsid w:val="00D5016A"/>
    <w:rsid w:val="00D52027"/>
    <w:rsid w:val="00D546F5"/>
    <w:rsid w:val="00D55E26"/>
    <w:rsid w:val="00D5619D"/>
    <w:rsid w:val="00D62961"/>
    <w:rsid w:val="00D66270"/>
    <w:rsid w:val="00D668C6"/>
    <w:rsid w:val="00D760E1"/>
    <w:rsid w:val="00D77E89"/>
    <w:rsid w:val="00D80773"/>
    <w:rsid w:val="00D82426"/>
    <w:rsid w:val="00D85CE6"/>
    <w:rsid w:val="00D86A84"/>
    <w:rsid w:val="00D87937"/>
    <w:rsid w:val="00D909F9"/>
    <w:rsid w:val="00D90C52"/>
    <w:rsid w:val="00D91BAD"/>
    <w:rsid w:val="00D95749"/>
    <w:rsid w:val="00D95BF3"/>
    <w:rsid w:val="00D96C1B"/>
    <w:rsid w:val="00D96F87"/>
    <w:rsid w:val="00D977BC"/>
    <w:rsid w:val="00DA0F8E"/>
    <w:rsid w:val="00DA65D0"/>
    <w:rsid w:val="00DA7531"/>
    <w:rsid w:val="00DA7FA6"/>
    <w:rsid w:val="00DB1D7B"/>
    <w:rsid w:val="00DB24B9"/>
    <w:rsid w:val="00DB4A46"/>
    <w:rsid w:val="00DB6344"/>
    <w:rsid w:val="00DC03B5"/>
    <w:rsid w:val="00DC1193"/>
    <w:rsid w:val="00DC1559"/>
    <w:rsid w:val="00DC30C9"/>
    <w:rsid w:val="00DC50E8"/>
    <w:rsid w:val="00DC5A57"/>
    <w:rsid w:val="00DD35F5"/>
    <w:rsid w:val="00DD43B8"/>
    <w:rsid w:val="00DD494F"/>
    <w:rsid w:val="00DE2326"/>
    <w:rsid w:val="00DE2A84"/>
    <w:rsid w:val="00DE30D8"/>
    <w:rsid w:val="00DF1CE5"/>
    <w:rsid w:val="00DF2226"/>
    <w:rsid w:val="00DF2B5E"/>
    <w:rsid w:val="00DF2D96"/>
    <w:rsid w:val="00DF34C0"/>
    <w:rsid w:val="00DF6E69"/>
    <w:rsid w:val="00DF7F91"/>
    <w:rsid w:val="00E05923"/>
    <w:rsid w:val="00E06CA6"/>
    <w:rsid w:val="00E06D68"/>
    <w:rsid w:val="00E072CE"/>
    <w:rsid w:val="00E07A89"/>
    <w:rsid w:val="00E10818"/>
    <w:rsid w:val="00E122A1"/>
    <w:rsid w:val="00E12CC5"/>
    <w:rsid w:val="00E14254"/>
    <w:rsid w:val="00E15CC7"/>
    <w:rsid w:val="00E170DE"/>
    <w:rsid w:val="00E20BB9"/>
    <w:rsid w:val="00E21100"/>
    <w:rsid w:val="00E23F11"/>
    <w:rsid w:val="00E23F70"/>
    <w:rsid w:val="00E25319"/>
    <w:rsid w:val="00E35A2A"/>
    <w:rsid w:val="00E362D7"/>
    <w:rsid w:val="00E377ED"/>
    <w:rsid w:val="00E403F4"/>
    <w:rsid w:val="00E421CD"/>
    <w:rsid w:val="00E42384"/>
    <w:rsid w:val="00E44B63"/>
    <w:rsid w:val="00E45966"/>
    <w:rsid w:val="00E45D4F"/>
    <w:rsid w:val="00E46E8B"/>
    <w:rsid w:val="00E47745"/>
    <w:rsid w:val="00E47F60"/>
    <w:rsid w:val="00E503FF"/>
    <w:rsid w:val="00E53FFD"/>
    <w:rsid w:val="00E55718"/>
    <w:rsid w:val="00E55BEE"/>
    <w:rsid w:val="00E57AE1"/>
    <w:rsid w:val="00E62797"/>
    <w:rsid w:val="00E62DB7"/>
    <w:rsid w:val="00E6485C"/>
    <w:rsid w:val="00E65B96"/>
    <w:rsid w:val="00E70980"/>
    <w:rsid w:val="00E7195B"/>
    <w:rsid w:val="00E728E1"/>
    <w:rsid w:val="00E76ED7"/>
    <w:rsid w:val="00E807B4"/>
    <w:rsid w:val="00E80A93"/>
    <w:rsid w:val="00E87172"/>
    <w:rsid w:val="00E90A44"/>
    <w:rsid w:val="00E9164C"/>
    <w:rsid w:val="00E9240F"/>
    <w:rsid w:val="00E944BC"/>
    <w:rsid w:val="00E95F08"/>
    <w:rsid w:val="00E972C6"/>
    <w:rsid w:val="00E97E6B"/>
    <w:rsid w:val="00EA03BC"/>
    <w:rsid w:val="00EA0889"/>
    <w:rsid w:val="00EA244C"/>
    <w:rsid w:val="00EA44FC"/>
    <w:rsid w:val="00EA53CF"/>
    <w:rsid w:val="00EA7817"/>
    <w:rsid w:val="00EA7FC0"/>
    <w:rsid w:val="00EB169B"/>
    <w:rsid w:val="00EB3BFF"/>
    <w:rsid w:val="00EC13B7"/>
    <w:rsid w:val="00EC3FD8"/>
    <w:rsid w:val="00ED43F5"/>
    <w:rsid w:val="00ED46D2"/>
    <w:rsid w:val="00ED4DD6"/>
    <w:rsid w:val="00ED5EEC"/>
    <w:rsid w:val="00EE0138"/>
    <w:rsid w:val="00EE1ACB"/>
    <w:rsid w:val="00EE3E63"/>
    <w:rsid w:val="00EE4699"/>
    <w:rsid w:val="00EE4847"/>
    <w:rsid w:val="00EE54FE"/>
    <w:rsid w:val="00EF062B"/>
    <w:rsid w:val="00EF2DDF"/>
    <w:rsid w:val="00EF368D"/>
    <w:rsid w:val="00EF3D4A"/>
    <w:rsid w:val="00EF50FA"/>
    <w:rsid w:val="00EF53BC"/>
    <w:rsid w:val="00EF5AC6"/>
    <w:rsid w:val="00EF7EF1"/>
    <w:rsid w:val="00F03492"/>
    <w:rsid w:val="00F04922"/>
    <w:rsid w:val="00F11D92"/>
    <w:rsid w:val="00F1365B"/>
    <w:rsid w:val="00F23D7C"/>
    <w:rsid w:val="00F24999"/>
    <w:rsid w:val="00F24E32"/>
    <w:rsid w:val="00F26221"/>
    <w:rsid w:val="00F27CF7"/>
    <w:rsid w:val="00F311FE"/>
    <w:rsid w:val="00F315DC"/>
    <w:rsid w:val="00F3206D"/>
    <w:rsid w:val="00F3744B"/>
    <w:rsid w:val="00F40528"/>
    <w:rsid w:val="00F41C43"/>
    <w:rsid w:val="00F4352E"/>
    <w:rsid w:val="00F43F89"/>
    <w:rsid w:val="00F464E5"/>
    <w:rsid w:val="00F472BF"/>
    <w:rsid w:val="00F52D19"/>
    <w:rsid w:val="00F52E6C"/>
    <w:rsid w:val="00F5314A"/>
    <w:rsid w:val="00F54054"/>
    <w:rsid w:val="00F54D23"/>
    <w:rsid w:val="00F55EBC"/>
    <w:rsid w:val="00F57D0F"/>
    <w:rsid w:val="00F64BFB"/>
    <w:rsid w:val="00F678C3"/>
    <w:rsid w:val="00F72384"/>
    <w:rsid w:val="00F72D50"/>
    <w:rsid w:val="00F743EF"/>
    <w:rsid w:val="00F80F6F"/>
    <w:rsid w:val="00F81195"/>
    <w:rsid w:val="00F83AA3"/>
    <w:rsid w:val="00F83B00"/>
    <w:rsid w:val="00F83E1A"/>
    <w:rsid w:val="00F8458A"/>
    <w:rsid w:val="00F855CE"/>
    <w:rsid w:val="00F85C4A"/>
    <w:rsid w:val="00F85F9F"/>
    <w:rsid w:val="00F86612"/>
    <w:rsid w:val="00F91BB4"/>
    <w:rsid w:val="00F94035"/>
    <w:rsid w:val="00F94F66"/>
    <w:rsid w:val="00F96417"/>
    <w:rsid w:val="00FA5C24"/>
    <w:rsid w:val="00FB092F"/>
    <w:rsid w:val="00FB0DEE"/>
    <w:rsid w:val="00FB12C5"/>
    <w:rsid w:val="00FB1EF0"/>
    <w:rsid w:val="00FB2F4A"/>
    <w:rsid w:val="00FC0A57"/>
    <w:rsid w:val="00FC1373"/>
    <w:rsid w:val="00FC27D8"/>
    <w:rsid w:val="00FC4C7E"/>
    <w:rsid w:val="00FC4F80"/>
    <w:rsid w:val="00FC542B"/>
    <w:rsid w:val="00FC6E68"/>
    <w:rsid w:val="00FC77AD"/>
    <w:rsid w:val="00FC7F8F"/>
    <w:rsid w:val="00FD2545"/>
    <w:rsid w:val="00FD32DB"/>
    <w:rsid w:val="00FD40C6"/>
    <w:rsid w:val="00FD6D58"/>
    <w:rsid w:val="00FD72C7"/>
    <w:rsid w:val="00FE23AD"/>
    <w:rsid w:val="00FE3358"/>
    <w:rsid w:val="00FE3BA2"/>
    <w:rsid w:val="00FE4202"/>
    <w:rsid w:val="00FE50C6"/>
    <w:rsid w:val="00FE703E"/>
    <w:rsid w:val="00FE7E1F"/>
    <w:rsid w:val="00FF24E2"/>
    <w:rsid w:val="00FF3828"/>
    <w:rsid w:val="00FF60DC"/>
    <w:rsid w:val="15A9A154"/>
    <w:rsid w:val="723606F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FD17437-0688-4211-A7BB-79F883E64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VARNELES"/>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BodyTextChar1">
    <w:name w:val="Body Text Char1"/>
    <w:uiPriority w:val="99"/>
    <w:locked/>
    <w:rsid w:val="00310D06"/>
    <w:rPr>
      <w:rFonts w:ascii="Calibri" w:eastAsia="Calibri" w:hAnsi="Calibri" w:cs="font238"/>
      <w:kern w:val="2"/>
      <w:sz w:val="24"/>
      <w:lang w:eastAsia="ar-SA"/>
    </w:rPr>
  </w:style>
  <w:style w:type="paragraph" w:styleId="NoSpacing">
    <w:name w:val="No Spacing"/>
    <w:uiPriority w:val="1"/>
    <w:qFormat/>
    <w:rsid w:val="008751FB"/>
    <w:rPr>
      <w:sz w:val="22"/>
      <w:szCs w:val="22"/>
      <w:lang w:val="lt-LT"/>
    </w:rPr>
  </w:style>
  <w:style w:type="character" w:customStyle="1" w:styleId="normaltextrun">
    <w:name w:val="normaltextrun"/>
    <w:basedOn w:val="DefaultParagraphFont"/>
    <w:rsid w:val="008B07C4"/>
  </w:style>
  <w:style w:type="character" w:customStyle="1" w:styleId="eop">
    <w:name w:val="eop"/>
    <w:basedOn w:val="DefaultParagraphFont"/>
    <w:rsid w:val="00556F77"/>
  </w:style>
  <w:style w:type="character" w:styleId="Mention">
    <w:name w:val="Mention"/>
    <w:basedOn w:val="DefaultParagraphFont"/>
    <w:uiPriority w:val="99"/>
    <w:unhideWhenUsed/>
    <w:rsid w:val="00EE4699"/>
    <w:rPr>
      <w:color w:val="2B579A"/>
      <w:shd w:val="clear" w:color="auto" w:fill="E1DFDD"/>
    </w:rPr>
  </w:style>
  <w:style w:type="paragraph" w:customStyle="1" w:styleId="Standard">
    <w:name w:val="Standard"/>
    <w:rsid w:val="005F5C1E"/>
    <w:pPr>
      <w:suppressAutoHyphens/>
      <w:autoSpaceDN w:val="0"/>
      <w:textAlignment w:val="baseline"/>
    </w:pPr>
    <w:rPr>
      <w:rFonts w:ascii="Liberation Serif" w:eastAsia="NSimSun" w:hAnsi="Liberation Serif" w:cs="Arial"/>
      <w:kern w:val="3"/>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927CF5-ABC3-4B89-8AE8-2EDB06A68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54</TotalTime>
  <Pages>22</Pages>
  <Words>22504</Words>
  <Characters>12828</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35262</CharactersWithSpaces>
  <SharedDoc>false</SharedDoc>
  <HLinks>
    <vt:vector size="6" baseType="variant">
      <vt:variant>
        <vt:i4>6946883</vt:i4>
      </vt:variant>
      <vt:variant>
        <vt:i4>0</vt:i4>
      </vt:variant>
      <vt:variant>
        <vt:i4>0</vt:i4>
      </vt:variant>
      <vt:variant>
        <vt:i4>5</vt:i4>
      </vt:variant>
      <vt:variant>
        <vt:lpwstr>mailto:artkud@lrt.lt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17</cp:revision>
  <dcterms:created xsi:type="dcterms:W3CDTF">2025-07-24T20:03:00Z</dcterms:created>
  <dcterms:modified xsi:type="dcterms:W3CDTF">2025-09-18T08:27:00Z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0x010100350D9C8195E6244395D0DF62B11AF700</vt:lpwstr>
  </property>
</Properties>
</file>